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9AFC3" w14:textId="6007547C" w:rsidR="009D507F" w:rsidRDefault="004233F2">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关于申报</w:t>
      </w:r>
      <w:r w:rsidR="00012B2B">
        <w:rPr>
          <w:rFonts w:ascii="方正小标宋简体" w:eastAsia="方正小标宋简体" w:hint="eastAsia"/>
          <w:sz w:val="44"/>
          <w:szCs w:val="44"/>
        </w:rPr>
        <w:t>中国职业技术教育学会分支机构研究院（中心）</w:t>
      </w:r>
      <w:r>
        <w:rPr>
          <w:rFonts w:ascii="方正小标宋简体" w:eastAsia="方正小标宋简体" w:hint="eastAsia"/>
          <w:sz w:val="44"/>
          <w:szCs w:val="44"/>
        </w:rPr>
        <w:t>2021年度</w:t>
      </w:r>
      <w:r>
        <w:rPr>
          <w:rFonts w:ascii="方正小标宋简体" w:eastAsia="方正小标宋简体"/>
          <w:sz w:val="44"/>
          <w:szCs w:val="44"/>
        </w:rPr>
        <w:t>课题的</w:t>
      </w:r>
      <w:r>
        <w:rPr>
          <w:rFonts w:ascii="方正小标宋简体" w:eastAsia="方正小标宋简体" w:hint="eastAsia"/>
          <w:sz w:val="44"/>
          <w:szCs w:val="44"/>
        </w:rPr>
        <w:t>通知</w:t>
      </w:r>
    </w:p>
    <w:p w14:paraId="14087368" w14:textId="77777777" w:rsidR="009D507F" w:rsidRDefault="009D507F">
      <w:pPr>
        <w:spacing w:line="560" w:lineRule="exact"/>
        <w:jc w:val="center"/>
        <w:rPr>
          <w:rFonts w:ascii="方正小标宋简体" w:eastAsia="方正小标宋简体"/>
          <w:sz w:val="44"/>
          <w:szCs w:val="44"/>
        </w:rPr>
      </w:pPr>
    </w:p>
    <w:p w14:paraId="23400CAA" w14:textId="77777777" w:rsidR="009D507F" w:rsidRDefault="004233F2">
      <w:pPr>
        <w:spacing w:line="560" w:lineRule="exact"/>
        <w:rPr>
          <w:rFonts w:ascii="仿宋_GB2312" w:eastAsia="仿宋_GB2312"/>
          <w:sz w:val="32"/>
          <w:szCs w:val="32"/>
        </w:rPr>
      </w:pPr>
      <w:r>
        <w:rPr>
          <w:rFonts w:ascii="仿宋_GB2312" w:eastAsia="仿宋_GB2312" w:hint="eastAsia"/>
          <w:sz w:val="32"/>
          <w:szCs w:val="32"/>
        </w:rPr>
        <w:t>各会员单位：</w:t>
      </w:r>
    </w:p>
    <w:p w14:paraId="6B328BDB" w14:textId="563B501A" w:rsidR="009D507F" w:rsidRDefault="004233F2" w:rsidP="0021105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根据中国职业技术教育学会</w:t>
      </w:r>
      <w:r w:rsidR="00064C49">
        <w:rPr>
          <w:rFonts w:ascii="仿宋_GB2312" w:eastAsia="仿宋_GB2312" w:hint="eastAsia"/>
          <w:sz w:val="32"/>
          <w:szCs w:val="32"/>
        </w:rPr>
        <w:t>（简称</w:t>
      </w:r>
      <w:r w:rsidR="00064C49">
        <w:rPr>
          <w:rFonts w:ascii="仿宋_GB2312" w:eastAsia="仿宋_GB2312"/>
          <w:sz w:val="32"/>
          <w:szCs w:val="32"/>
        </w:rPr>
        <w:t>学会</w:t>
      </w:r>
      <w:r w:rsidR="00064C49">
        <w:rPr>
          <w:rFonts w:ascii="仿宋_GB2312" w:eastAsia="仿宋_GB2312" w:hint="eastAsia"/>
          <w:sz w:val="32"/>
          <w:szCs w:val="32"/>
        </w:rPr>
        <w:t>）</w:t>
      </w:r>
      <w:r>
        <w:rPr>
          <w:rFonts w:ascii="仿宋_GB2312" w:eastAsia="仿宋_GB2312" w:hint="eastAsia"/>
          <w:sz w:val="32"/>
          <w:szCs w:val="32"/>
        </w:rPr>
        <w:t>《关于发布中国职业技术教育学会分支机构研究院(中心)2021年度课题的通知》精神，现将中国职业技术教育学</w:t>
      </w:r>
      <w:proofErr w:type="gramStart"/>
      <w:r>
        <w:rPr>
          <w:rFonts w:ascii="仿宋_GB2312" w:eastAsia="仿宋_GB2312" w:hint="eastAsia"/>
          <w:sz w:val="32"/>
          <w:szCs w:val="32"/>
        </w:rPr>
        <w:t>会现代</w:t>
      </w:r>
      <w:proofErr w:type="gramEnd"/>
      <w:r>
        <w:rPr>
          <w:rFonts w:ascii="仿宋_GB2312" w:eastAsia="仿宋_GB2312" w:hint="eastAsia"/>
          <w:sz w:val="32"/>
          <w:szCs w:val="32"/>
        </w:rPr>
        <w:t>农业</w:t>
      </w:r>
      <w:r>
        <w:rPr>
          <w:rFonts w:ascii="仿宋_GB2312" w:eastAsia="仿宋_GB2312"/>
          <w:sz w:val="32"/>
          <w:szCs w:val="32"/>
        </w:rPr>
        <w:t>职业技术教育专业</w:t>
      </w:r>
      <w:r>
        <w:rPr>
          <w:rFonts w:ascii="仿宋_GB2312" w:eastAsia="仿宋_GB2312" w:hint="eastAsia"/>
          <w:sz w:val="32"/>
          <w:szCs w:val="32"/>
        </w:rPr>
        <w:t>委员会（简称农专委）承担的</w:t>
      </w:r>
      <w:r>
        <w:rPr>
          <w:rFonts w:ascii="仿宋_GB2312" w:eastAsia="仿宋_GB2312"/>
          <w:sz w:val="32"/>
          <w:szCs w:val="32"/>
        </w:rPr>
        <w:t>课题方向</w:t>
      </w:r>
      <w:r>
        <w:rPr>
          <w:rFonts w:ascii="仿宋_GB2312" w:eastAsia="仿宋_GB2312" w:hint="eastAsia"/>
          <w:sz w:val="32"/>
          <w:szCs w:val="32"/>
        </w:rPr>
        <w:t>予以公布，请有志于职业教育研究的各有关单位积极组织申报</w:t>
      </w:r>
      <w:r w:rsidR="00564C27">
        <w:rPr>
          <w:rFonts w:ascii="仿宋_GB2312" w:eastAsia="仿宋_GB2312" w:hint="eastAsia"/>
          <w:sz w:val="32"/>
          <w:szCs w:val="32"/>
        </w:rPr>
        <w:t>，</w:t>
      </w:r>
      <w:r>
        <w:rPr>
          <w:rFonts w:ascii="仿宋_GB2312" w:eastAsia="仿宋_GB2312" w:hint="eastAsia"/>
          <w:sz w:val="32"/>
          <w:szCs w:val="32"/>
        </w:rPr>
        <w:t>相关事项</w:t>
      </w:r>
      <w:r w:rsidR="00E751DF">
        <w:rPr>
          <w:rFonts w:ascii="仿宋_GB2312" w:eastAsia="仿宋_GB2312" w:hint="eastAsia"/>
          <w:sz w:val="32"/>
          <w:szCs w:val="32"/>
        </w:rPr>
        <w:t>明确</w:t>
      </w:r>
      <w:r>
        <w:rPr>
          <w:rFonts w:ascii="仿宋_GB2312" w:eastAsia="仿宋_GB2312" w:hint="eastAsia"/>
          <w:sz w:val="32"/>
          <w:szCs w:val="32"/>
        </w:rPr>
        <w:t>如下：</w:t>
      </w:r>
    </w:p>
    <w:p w14:paraId="0D2C2FF2" w14:textId="77777777" w:rsidR="009D507F" w:rsidRDefault="004233F2">
      <w:pPr>
        <w:ind w:firstLineChars="200" w:firstLine="640"/>
        <w:jc w:val="left"/>
        <w:rPr>
          <w:rFonts w:ascii="黑体" w:eastAsia="黑体" w:hAnsi="黑体"/>
          <w:sz w:val="32"/>
          <w:szCs w:val="32"/>
        </w:rPr>
      </w:pPr>
      <w:r>
        <w:rPr>
          <w:rFonts w:ascii="黑体" w:eastAsia="黑体" w:hAnsi="黑体" w:hint="eastAsia"/>
          <w:sz w:val="32"/>
          <w:szCs w:val="32"/>
        </w:rPr>
        <w:t>一</w:t>
      </w:r>
      <w:r>
        <w:rPr>
          <w:rFonts w:ascii="黑体" w:eastAsia="黑体" w:hAnsi="黑体"/>
          <w:sz w:val="32"/>
          <w:szCs w:val="32"/>
        </w:rPr>
        <w:t>、</w:t>
      </w:r>
      <w:r>
        <w:rPr>
          <w:rFonts w:ascii="黑体" w:eastAsia="黑体" w:hAnsi="黑体" w:hint="eastAsia"/>
          <w:sz w:val="32"/>
          <w:szCs w:val="32"/>
        </w:rPr>
        <w:t>选</w:t>
      </w:r>
      <w:r>
        <w:rPr>
          <w:rFonts w:ascii="黑体" w:eastAsia="黑体" w:hAnsi="黑体"/>
          <w:sz w:val="32"/>
          <w:szCs w:val="32"/>
        </w:rPr>
        <w:t>题方向</w:t>
      </w:r>
      <w:r>
        <w:rPr>
          <w:rFonts w:ascii="黑体" w:eastAsia="黑体" w:hAnsi="黑体" w:hint="eastAsia"/>
          <w:sz w:val="32"/>
          <w:szCs w:val="32"/>
        </w:rPr>
        <w:t>和范围</w:t>
      </w:r>
    </w:p>
    <w:p w14:paraId="7338133B" w14:textId="77777777" w:rsidR="009D507F" w:rsidRDefault="009D507F">
      <w:pPr>
        <w:ind w:firstLineChars="200" w:firstLine="480"/>
        <w:jc w:val="left"/>
        <w:rPr>
          <w:rFonts w:ascii="黑体" w:eastAsia="黑体" w:hAnsi="黑体"/>
          <w:sz w:val="24"/>
          <w:szCs w:val="24"/>
        </w:rPr>
      </w:pPr>
    </w:p>
    <w:tbl>
      <w:tblPr>
        <w:tblStyle w:val="a5"/>
        <w:tblW w:w="0" w:type="auto"/>
        <w:jc w:val="center"/>
        <w:tblLayout w:type="fixed"/>
        <w:tblLook w:val="04A0" w:firstRow="1" w:lastRow="0" w:firstColumn="1" w:lastColumn="0" w:noHBand="0" w:noVBand="1"/>
      </w:tblPr>
      <w:tblGrid>
        <w:gridCol w:w="846"/>
        <w:gridCol w:w="7371"/>
      </w:tblGrid>
      <w:tr w:rsidR="009D507F" w14:paraId="23FC877B" w14:textId="77777777">
        <w:trPr>
          <w:cantSplit/>
          <w:trHeight w:val="567"/>
          <w:jc w:val="center"/>
        </w:trPr>
        <w:tc>
          <w:tcPr>
            <w:tcW w:w="846" w:type="dxa"/>
            <w:vAlign w:val="center"/>
          </w:tcPr>
          <w:p w14:paraId="4946A0BD" w14:textId="77777777" w:rsidR="009D507F" w:rsidRDefault="004233F2">
            <w:pPr>
              <w:snapToGrid w:val="0"/>
              <w:jc w:val="center"/>
              <w:rPr>
                <w:rFonts w:ascii="仿宋_GB2312" w:eastAsia="仿宋_GB2312"/>
                <w:kern w:val="0"/>
                <w:sz w:val="28"/>
                <w:szCs w:val="28"/>
              </w:rPr>
            </w:pPr>
            <w:r>
              <w:rPr>
                <w:rFonts w:ascii="仿宋_GB2312" w:eastAsia="仿宋_GB2312"/>
                <w:kern w:val="0"/>
                <w:sz w:val="28"/>
                <w:szCs w:val="28"/>
              </w:rPr>
              <w:t>1</w:t>
            </w:r>
          </w:p>
        </w:tc>
        <w:tc>
          <w:tcPr>
            <w:tcW w:w="7371" w:type="dxa"/>
            <w:vAlign w:val="center"/>
          </w:tcPr>
          <w:p w14:paraId="3591587D" w14:textId="77777777" w:rsidR="009D507F" w:rsidRDefault="004233F2">
            <w:pPr>
              <w:snapToGrid w:val="0"/>
              <w:rPr>
                <w:rFonts w:ascii="仿宋_GB2312" w:eastAsia="仿宋_GB2312"/>
                <w:kern w:val="0"/>
                <w:sz w:val="28"/>
                <w:szCs w:val="28"/>
              </w:rPr>
            </w:pPr>
            <w:r>
              <w:rPr>
                <w:rFonts w:ascii="仿宋_GB2312" w:eastAsia="仿宋_GB2312" w:hint="eastAsia"/>
                <w:kern w:val="0"/>
                <w:sz w:val="28"/>
                <w:szCs w:val="28"/>
              </w:rPr>
              <w:t>农业职业教育在全面推进乡村振兴战略中的角色定位</w:t>
            </w:r>
          </w:p>
        </w:tc>
      </w:tr>
      <w:tr w:rsidR="009D507F" w14:paraId="4641DE3D" w14:textId="77777777">
        <w:trPr>
          <w:cantSplit/>
          <w:trHeight w:val="567"/>
          <w:jc w:val="center"/>
        </w:trPr>
        <w:tc>
          <w:tcPr>
            <w:tcW w:w="846" w:type="dxa"/>
            <w:vAlign w:val="center"/>
          </w:tcPr>
          <w:p w14:paraId="29E64BE2" w14:textId="77777777" w:rsidR="009D507F" w:rsidRDefault="004233F2">
            <w:pPr>
              <w:snapToGrid w:val="0"/>
              <w:jc w:val="center"/>
              <w:rPr>
                <w:rFonts w:ascii="仿宋_GB2312" w:eastAsia="仿宋_GB2312"/>
                <w:kern w:val="0"/>
                <w:sz w:val="28"/>
                <w:szCs w:val="28"/>
              </w:rPr>
            </w:pPr>
            <w:r>
              <w:rPr>
                <w:rFonts w:ascii="仿宋_GB2312" w:eastAsia="仿宋_GB2312"/>
                <w:kern w:val="0"/>
                <w:sz w:val="28"/>
                <w:szCs w:val="28"/>
              </w:rPr>
              <w:t>2</w:t>
            </w:r>
          </w:p>
        </w:tc>
        <w:tc>
          <w:tcPr>
            <w:tcW w:w="7371" w:type="dxa"/>
            <w:vAlign w:val="center"/>
          </w:tcPr>
          <w:p w14:paraId="02F9DA8C" w14:textId="77777777" w:rsidR="009D507F" w:rsidRDefault="004233F2">
            <w:pPr>
              <w:snapToGrid w:val="0"/>
              <w:rPr>
                <w:rFonts w:ascii="仿宋_GB2312" w:eastAsia="仿宋_GB2312"/>
                <w:kern w:val="0"/>
                <w:sz w:val="28"/>
                <w:szCs w:val="28"/>
              </w:rPr>
            </w:pPr>
            <w:r>
              <w:rPr>
                <w:rFonts w:ascii="仿宋_GB2312" w:eastAsia="仿宋_GB2312" w:hint="eastAsia"/>
                <w:kern w:val="0"/>
                <w:sz w:val="28"/>
                <w:szCs w:val="28"/>
              </w:rPr>
              <w:t>增强现代农业职业教育适应农业现代化高质量发展的路径探索</w:t>
            </w:r>
          </w:p>
        </w:tc>
      </w:tr>
      <w:tr w:rsidR="009D507F" w14:paraId="42B57FE6" w14:textId="77777777">
        <w:trPr>
          <w:cantSplit/>
          <w:trHeight w:val="567"/>
          <w:jc w:val="center"/>
        </w:trPr>
        <w:tc>
          <w:tcPr>
            <w:tcW w:w="846" w:type="dxa"/>
            <w:vAlign w:val="center"/>
          </w:tcPr>
          <w:p w14:paraId="67F79889" w14:textId="77777777" w:rsidR="009D507F" w:rsidRDefault="004233F2">
            <w:pPr>
              <w:snapToGrid w:val="0"/>
              <w:jc w:val="center"/>
              <w:rPr>
                <w:rFonts w:ascii="仿宋_GB2312" w:eastAsia="仿宋_GB2312"/>
                <w:kern w:val="0"/>
                <w:sz w:val="28"/>
                <w:szCs w:val="28"/>
              </w:rPr>
            </w:pPr>
            <w:r>
              <w:rPr>
                <w:rFonts w:ascii="仿宋_GB2312" w:eastAsia="仿宋_GB2312"/>
                <w:kern w:val="0"/>
                <w:sz w:val="28"/>
                <w:szCs w:val="28"/>
              </w:rPr>
              <w:t>3</w:t>
            </w:r>
          </w:p>
        </w:tc>
        <w:tc>
          <w:tcPr>
            <w:tcW w:w="7371" w:type="dxa"/>
            <w:vAlign w:val="center"/>
          </w:tcPr>
          <w:p w14:paraId="20A3B077" w14:textId="77777777" w:rsidR="009D507F" w:rsidRDefault="004233F2">
            <w:pPr>
              <w:snapToGrid w:val="0"/>
              <w:rPr>
                <w:rFonts w:ascii="仿宋_GB2312" w:eastAsia="仿宋_GB2312"/>
                <w:kern w:val="0"/>
                <w:sz w:val="28"/>
                <w:szCs w:val="28"/>
              </w:rPr>
            </w:pPr>
            <w:r>
              <w:rPr>
                <w:rFonts w:ascii="仿宋_GB2312" w:eastAsia="仿宋_GB2312" w:hint="eastAsia"/>
                <w:kern w:val="0"/>
                <w:sz w:val="28"/>
                <w:szCs w:val="28"/>
              </w:rPr>
              <w:t>职业教育农林牧渔类专业新目录内涵与落实落地研究</w:t>
            </w:r>
          </w:p>
        </w:tc>
      </w:tr>
      <w:tr w:rsidR="009D507F" w14:paraId="1FD3129A" w14:textId="77777777">
        <w:trPr>
          <w:cantSplit/>
          <w:trHeight w:val="567"/>
          <w:jc w:val="center"/>
        </w:trPr>
        <w:tc>
          <w:tcPr>
            <w:tcW w:w="846" w:type="dxa"/>
            <w:vAlign w:val="center"/>
          </w:tcPr>
          <w:p w14:paraId="47F87D03" w14:textId="77777777" w:rsidR="009D507F" w:rsidRDefault="004233F2">
            <w:pPr>
              <w:snapToGrid w:val="0"/>
              <w:jc w:val="center"/>
              <w:rPr>
                <w:rFonts w:ascii="仿宋_GB2312" w:eastAsia="仿宋_GB2312"/>
                <w:kern w:val="0"/>
                <w:sz w:val="28"/>
                <w:szCs w:val="28"/>
              </w:rPr>
            </w:pPr>
            <w:r>
              <w:rPr>
                <w:rFonts w:ascii="仿宋_GB2312" w:eastAsia="仿宋_GB2312"/>
                <w:kern w:val="0"/>
                <w:sz w:val="28"/>
                <w:szCs w:val="28"/>
              </w:rPr>
              <w:t>4</w:t>
            </w:r>
          </w:p>
        </w:tc>
        <w:tc>
          <w:tcPr>
            <w:tcW w:w="7371" w:type="dxa"/>
            <w:vAlign w:val="center"/>
          </w:tcPr>
          <w:p w14:paraId="22E0A97E" w14:textId="77777777" w:rsidR="009D507F" w:rsidRDefault="004233F2">
            <w:pPr>
              <w:snapToGrid w:val="0"/>
              <w:rPr>
                <w:rFonts w:ascii="仿宋_GB2312" w:eastAsia="仿宋_GB2312"/>
                <w:kern w:val="0"/>
                <w:sz w:val="28"/>
                <w:szCs w:val="28"/>
              </w:rPr>
            </w:pPr>
            <w:r>
              <w:rPr>
                <w:rFonts w:ascii="仿宋_GB2312" w:eastAsia="仿宋_GB2312" w:hint="eastAsia"/>
                <w:kern w:val="0"/>
                <w:sz w:val="28"/>
                <w:szCs w:val="28"/>
              </w:rPr>
              <w:t>打造农业高职学校高水平专业集群的研究与实践</w:t>
            </w:r>
          </w:p>
        </w:tc>
      </w:tr>
      <w:tr w:rsidR="009D507F" w14:paraId="3B6FF0E6" w14:textId="77777777">
        <w:trPr>
          <w:cantSplit/>
          <w:trHeight w:val="567"/>
          <w:jc w:val="center"/>
        </w:trPr>
        <w:tc>
          <w:tcPr>
            <w:tcW w:w="846" w:type="dxa"/>
            <w:vAlign w:val="center"/>
          </w:tcPr>
          <w:p w14:paraId="7F7D70E3" w14:textId="77777777" w:rsidR="009D507F" w:rsidRDefault="004233F2">
            <w:pPr>
              <w:snapToGrid w:val="0"/>
              <w:jc w:val="center"/>
              <w:rPr>
                <w:rFonts w:ascii="仿宋_GB2312" w:eastAsia="仿宋_GB2312"/>
                <w:kern w:val="0"/>
                <w:sz w:val="28"/>
                <w:szCs w:val="28"/>
              </w:rPr>
            </w:pPr>
            <w:r>
              <w:rPr>
                <w:rFonts w:ascii="仿宋_GB2312" w:eastAsia="仿宋_GB2312"/>
                <w:kern w:val="0"/>
                <w:sz w:val="28"/>
                <w:szCs w:val="28"/>
              </w:rPr>
              <w:t>5</w:t>
            </w:r>
          </w:p>
        </w:tc>
        <w:tc>
          <w:tcPr>
            <w:tcW w:w="7371" w:type="dxa"/>
            <w:vAlign w:val="center"/>
          </w:tcPr>
          <w:p w14:paraId="0A60B798" w14:textId="77777777" w:rsidR="009D507F" w:rsidRDefault="004233F2">
            <w:pPr>
              <w:snapToGrid w:val="0"/>
              <w:rPr>
                <w:rFonts w:ascii="仿宋_GB2312" w:eastAsia="仿宋_GB2312"/>
                <w:kern w:val="0"/>
                <w:sz w:val="28"/>
                <w:szCs w:val="28"/>
              </w:rPr>
            </w:pPr>
            <w:r>
              <w:rPr>
                <w:rFonts w:ascii="仿宋_GB2312" w:eastAsia="仿宋_GB2312" w:hint="eastAsia"/>
                <w:kern w:val="0"/>
                <w:sz w:val="28"/>
                <w:szCs w:val="28"/>
              </w:rPr>
              <w:t>现代农业高素质技术技能人才培养的典型实践案例</w:t>
            </w:r>
          </w:p>
        </w:tc>
      </w:tr>
    </w:tbl>
    <w:p w14:paraId="5079879D" w14:textId="1C5E407E" w:rsidR="009D507F" w:rsidRPr="0021105C" w:rsidRDefault="004233F2">
      <w:pPr>
        <w:jc w:val="left"/>
        <w:rPr>
          <w:rFonts w:ascii="仿宋_GB2312" w:eastAsia="仿宋_GB2312"/>
          <w:sz w:val="32"/>
          <w:szCs w:val="32"/>
        </w:rPr>
      </w:pPr>
      <w:r>
        <w:rPr>
          <w:rFonts w:ascii="仿宋_GB2312" w:eastAsia="仿宋_GB2312"/>
          <w:sz w:val="32"/>
          <w:szCs w:val="32"/>
        </w:rPr>
        <w:t xml:space="preserve">    </w:t>
      </w:r>
      <w:r>
        <w:rPr>
          <w:rFonts w:ascii="黑体" w:eastAsia="黑体" w:hAnsi="黑体" w:hint="eastAsia"/>
          <w:sz w:val="32"/>
          <w:szCs w:val="32"/>
        </w:rPr>
        <w:t>二</w:t>
      </w:r>
      <w:r>
        <w:rPr>
          <w:rFonts w:ascii="黑体" w:eastAsia="黑体" w:hAnsi="黑体"/>
          <w:sz w:val="32"/>
          <w:szCs w:val="32"/>
        </w:rPr>
        <w:t>、</w:t>
      </w:r>
      <w:r>
        <w:rPr>
          <w:rFonts w:ascii="黑体" w:eastAsia="黑体" w:hAnsi="黑体" w:hint="eastAsia"/>
          <w:sz w:val="32"/>
          <w:szCs w:val="32"/>
        </w:rPr>
        <w:t>指导思想</w:t>
      </w:r>
    </w:p>
    <w:p w14:paraId="615466A1" w14:textId="77777777" w:rsidR="009D507F" w:rsidRDefault="004233F2" w:rsidP="0021105C">
      <w:pPr>
        <w:spacing w:line="580" w:lineRule="exact"/>
        <w:ind w:firstLineChars="200" w:firstLine="640"/>
        <w:rPr>
          <w:rFonts w:ascii="仿宋_GB2312" w:eastAsia="仿宋_GB2312" w:hAnsi="黑体"/>
          <w:sz w:val="32"/>
          <w:szCs w:val="32"/>
        </w:rPr>
      </w:pPr>
      <w:r>
        <w:rPr>
          <w:rFonts w:ascii="仿宋_GB2312" w:eastAsia="仿宋_GB2312" w:hAnsi="黑体" w:hint="eastAsia"/>
          <w:sz w:val="32"/>
          <w:szCs w:val="32"/>
        </w:rPr>
        <w:t>高举中国特色社会主义伟大旗帜，以马克思列宁主义、毛泽东思想、邓小平理论、“三个代表”重要思想、科学发展观、习近平新时代中国特色社会主义思想为指导，深入贯彻党的十九大和十九届二中、三中、四中、五中全会精神，全面学习</w:t>
      </w:r>
      <w:proofErr w:type="gramStart"/>
      <w:r>
        <w:rPr>
          <w:rFonts w:ascii="仿宋_GB2312" w:eastAsia="仿宋_GB2312" w:hAnsi="黑体" w:hint="eastAsia"/>
          <w:sz w:val="32"/>
          <w:szCs w:val="32"/>
        </w:rPr>
        <w:t>贯彻近</w:t>
      </w:r>
      <w:proofErr w:type="gramEnd"/>
      <w:r>
        <w:rPr>
          <w:rFonts w:ascii="仿宋_GB2312" w:eastAsia="仿宋_GB2312" w:hAnsi="黑体" w:hint="eastAsia"/>
          <w:sz w:val="32"/>
          <w:szCs w:val="32"/>
        </w:rPr>
        <w:t>平总书记关于教育的重要论述和全国职教大会精神，着眼“十四五”规划，围绕《国家职业教育改革实施方案》和《职业教育专业目录（2</w:t>
      </w:r>
      <w:r>
        <w:rPr>
          <w:rFonts w:ascii="仿宋_GB2312" w:eastAsia="仿宋_GB2312" w:hAnsi="黑体"/>
          <w:sz w:val="32"/>
          <w:szCs w:val="32"/>
        </w:rPr>
        <w:t>021</w:t>
      </w:r>
      <w:r>
        <w:rPr>
          <w:rFonts w:ascii="仿宋_GB2312" w:eastAsia="仿宋_GB2312" w:hAnsi="黑体" w:hint="eastAsia"/>
          <w:sz w:val="32"/>
          <w:szCs w:val="32"/>
        </w:rPr>
        <w:t>年）》关于职业教育发展的新目标、新任务和新要求，坚持中国职</w:t>
      </w:r>
      <w:r>
        <w:rPr>
          <w:rFonts w:ascii="仿宋_GB2312" w:eastAsia="仿宋_GB2312" w:hAnsi="黑体" w:hint="eastAsia"/>
          <w:sz w:val="32"/>
          <w:szCs w:val="32"/>
        </w:rPr>
        <w:lastRenderedPageBreak/>
        <w:t>业技术教育学会“学会立会”宗旨，发挥学会各分支机构、研究院（中心）学术研究的平台功能，以我国职业教育改革发展面临的重大理论和现实问题为主攻方向，发挥课题的引领示范作用，为促进新时代职业教育的高质量发展提供新思路、新理念和新举措。</w:t>
      </w:r>
    </w:p>
    <w:p w14:paraId="7DF20B19" w14:textId="0E5FBAAF" w:rsidR="009D507F" w:rsidRDefault="004233F2" w:rsidP="0021105C">
      <w:pPr>
        <w:spacing w:line="580" w:lineRule="exact"/>
        <w:ind w:firstLineChars="200" w:firstLine="640"/>
        <w:jc w:val="left"/>
        <w:rPr>
          <w:rFonts w:ascii="黑体" w:eastAsia="黑体" w:hAnsi="黑体"/>
          <w:sz w:val="32"/>
          <w:szCs w:val="32"/>
        </w:rPr>
      </w:pPr>
      <w:r>
        <w:rPr>
          <w:rFonts w:ascii="黑体" w:eastAsia="黑体" w:hAnsi="黑体" w:hint="eastAsia"/>
          <w:sz w:val="32"/>
          <w:szCs w:val="32"/>
        </w:rPr>
        <w:t>三</w:t>
      </w:r>
      <w:r>
        <w:rPr>
          <w:rFonts w:ascii="黑体" w:eastAsia="黑体" w:hAnsi="黑体"/>
          <w:sz w:val="32"/>
          <w:szCs w:val="32"/>
        </w:rPr>
        <w:t>、</w:t>
      </w:r>
      <w:r>
        <w:rPr>
          <w:rFonts w:ascii="黑体" w:eastAsia="黑体" w:hAnsi="黑体" w:hint="eastAsia"/>
          <w:sz w:val="32"/>
          <w:szCs w:val="32"/>
        </w:rPr>
        <w:t>基本原则和</w:t>
      </w:r>
      <w:r>
        <w:rPr>
          <w:rFonts w:ascii="黑体" w:eastAsia="黑体" w:hAnsi="黑体"/>
          <w:sz w:val="32"/>
          <w:szCs w:val="32"/>
        </w:rPr>
        <w:t>基本条件</w:t>
      </w:r>
    </w:p>
    <w:p w14:paraId="49A0AB67" w14:textId="77777777"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b/>
          <w:sz w:val="32"/>
          <w:szCs w:val="32"/>
        </w:rPr>
        <w:t>1.</w:t>
      </w:r>
      <w:r>
        <w:rPr>
          <w:rFonts w:ascii="仿宋_GB2312" w:eastAsia="仿宋_GB2312" w:hAnsi="黑体" w:hint="eastAsia"/>
          <w:b/>
          <w:sz w:val="32"/>
          <w:szCs w:val="32"/>
        </w:rPr>
        <w:t>基本原则</w:t>
      </w:r>
      <w:r>
        <w:rPr>
          <w:rFonts w:ascii="仿宋_GB2312" w:eastAsia="仿宋_GB2312" w:hAnsi="黑体"/>
          <w:b/>
          <w:sz w:val="32"/>
          <w:szCs w:val="32"/>
        </w:rPr>
        <w:t>：</w:t>
      </w:r>
      <w:r>
        <w:rPr>
          <w:rFonts w:ascii="仿宋_GB2312" w:eastAsia="仿宋_GB2312" w:hAnsi="黑体" w:hint="eastAsia"/>
          <w:sz w:val="32"/>
          <w:szCs w:val="32"/>
        </w:rPr>
        <w:t>申报课题应体现鲜明的时代特征、问题导向和创新意识，坚持目标导向与问题导向相结合，能够反映职业教育发展趋势和经济社会发展对职业教育人才培养的需求，以解决职业教育重大理论创新和科技创新为目标，加快推进职业教育</w:t>
      </w:r>
      <w:proofErr w:type="gramStart"/>
      <w:r>
        <w:rPr>
          <w:rFonts w:ascii="仿宋_GB2312" w:eastAsia="仿宋_GB2312" w:hAnsi="黑体" w:hint="eastAsia"/>
          <w:sz w:val="32"/>
          <w:szCs w:val="32"/>
        </w:rPr>
        <w:t>向类型</w:t>
      </w:r>
      <w:proofErr w:type="gramEnd"/>
      <w:r>
        <w:rPr>
          <w:rFonts w:ascii="仿宋_GB2312" w:eastAsia="仿宋_GB2312" w:hAnsi="黑体" w:hint="eastAsia"/>
          <w:sz w:val="32"/>
          <w:szCs w:val="32"/>
        </w:rPr>
        <w:t>教育发展。课题应具有明确的研究目标、主攻方向和研究范围突出研究的重点、难点问题，聚焦职业教育发展面临的突出问题，重视学科交叉与协同创新，强调定性研究与定量研究相结合，注重调查研究和实证分析，基于数据和事实，强调言之有据，</w:t>
      </w:r>
      <w:proofErr w:type="gramStart"/>
      <w:r>
        <w:rPr>
          <w:rFonts w:ascii="仿宋_GB2312" w:eastAsia="仿宋_GB2312" w:hAnsi="黑体" w:hint="eastAsia"/>
          <w:sz w:val="32"/>
          <w:szCs w:val="32"/>
        </w:rPr>
        <w:t>研</w:t>
      </w:r>
      <w:proofErr w:type="gramEnd"/>
      <w:r>
        <w:rPr>
          <w:rFonts w:ascii="仿宋_GB2312" w:eastAsia="仿宋_GB2312" w:hAnsi="黑体" w:hint="eastAsia"/>
          <w:sz w:val="32"/>
          <w:szCs w:val="32"/>
        </w:rPr>
        <w:t>以致用，取得具有重要理论和实践意义的高水平研究成果。</w:t>
      </w:r>
    </w:p>
    <w:p w14:paraId="33DC68DC" w14:textId="77777777" w:rsidR="009D507F" w:rsidRDefault="004233F2" w:rsidP="0021105C">
      <w:pPr>
        <w:spacing w:line="580" w:lineRule="exact"/>
        <w:ind w:firstLineChars="200" w:firstLine="643"/>
        <w:jc w:val="left"/>
        <w:rPr>
          <w:rFonts w:ascii="仿宋_GB2312" w:eastAsia="仿宋_GB2312" w:hAnsi="黑体"/>
          <w:sz w:val="32"/>
          <w:szCs w:val="32"/>
        </w:rPr>
      </w:pPr>
      <w:r>
        <w:rPr>
          <w:rFonts w:ascii="仿宋_GB2312" w:eastAsia="仿宋_GB2312" w:hAnsi="黑体" w:hint="eastAsia"/>
          <w:b/>
          <w:sz w:val="32"/>
          <w:szCs w:val="32"/>
        </w:rPr>
        <w:t>2</w:t>
      </w:r>
      <w:r>
        <w:rPr>
          <w:rFonts w:ascii="仿宋_GB2312" w:eastAsia="仿宋_GB2312" w:hAnsi="黑体"/>
          <w:b/>
          <w:sz w:val="32"/>
          <w:szCs w:val="32"/>
        </w:rPr>
        <w:t>.</w:t>
      </w:r>
      <w:r>
        <w:rPr>
          <w:rFonts w:ascii="仿宋_GB2312" w:eastAsia="仿宋_GB2312" w:hAnsi="黑体" w:hint="eastAsia"/>
          <w:b/>
          <w:sz w:val="32"/>
          <w:szCs w:val="32"/>
        </w:rPr>
        <w:t>基本条件：</w:t>
      </w:r>
      <w:r>
        <w:rPr>
          <w:rFonts w:ascii="仿宋_GB2312" w:eastAsia="仿宋_GB2312" w:hAnsi="黑体" w:hint="eastAsia"/>
          <w:sz w:val="32"/>
          <w:szCs w:val="32"/>
        </w:rPr>
        <w:t>课题申报人须遵守中华人民共和国宪法和法律，具有独立开展研究和组织开展研究的能力，能够承担实质性研究工作。课题申报单位须在相关领域具备较雄厚的学术资源和研究实力，设有科研管理职能部门，能够提供开展研究工作的必要条件并承诺信誉保证。</w:t>
      </w:r>
    </w:p>
    <w:p w14:paraId="29AF7C9E" w14:textId="098986B2" w:rsidR="009D507F" w:rsidRDefault="004233F2" w:rsidP="0021105C">
      <w:pPr>
        <w:spacing w:line="580" w:lineRule="exact"/>
        <w:ind w:firstLineChars="200" w:firstLine="640"/>
        <w:jc w:val="left"/>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w:t>
      </w:r>
      <w:r>
        <w:rPr>
          <w:rFonts w:ascii="黑体" w:eastAsia="黑体" w:hAnsi="黑体" w:hint="eastAsia"/>
          <w:sz w:val="32"/>
          <w:szCs w:val="32"/>
        </w:rPr>
        <w:t>有关要求和</w:t>
      </w:r>
      <w:r>
        <w:rPr>
          <w:rFonts w:ascii="黑体" w:eastAsia="黑体" w:hAnsi="黑体"/>
          <w:sz w:val="32"/>
          <w:szCs w:val="32"/>
        </w:rPr>
        <w:t>立项原则</w:t>
      </w:r>
    </w:p>
    <w:p w14:paraId="7E265736" w14:textId="0C48DC13" w:rsidR="00012B2B" w:rsidRDefault="00012B2B" w:rsidP="0021105C">
      <w:pPr>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sz w:val="32"/>
          <w:szCs w:val="32"/>
        </w:rPr>
        <w:t>.</w:t>
      </w:r>
      <w:r>
        <w:rPr>
          <w:rFonts w:ascii="仿宋_GB2312" w:eastAsia="仿宋_GB2312" w:hAnsi="黑体" w:hint="eastAsia"/>
          <w:sz w:val="32"/>
          <w:szCs w:val="32"/>
        </w:rPr>
        <w:t>有关要求</w:t>
      </w:r>
    </w:p>
    <w:p w14:paraId="4C4C71D2" w14:textId="33DB4657" w:rsidR="009D507F" w:rsidRDefault="004233F2" w:rsidP="0021105C">
      <w:pPr>
        <w:spacing w:line="580" w:lineRule="exact"/>
        <w:ind w:firstLineChars="200" w:firstLine="640"/>
        <w:jc w:val="left"/>
        <w:rPr>
          <w:rFonts w:ascii="仿宋_GB2312" w:eastAsia="仿宋_GB2312" w:hAnsi="黑体"/>
          <w:sz w:val="32"/>
          <w:szCs w:val="32"/>
        </w:rPr>
      </w:pPr>
      <w:r w:rsidRPr="0021105C">
        <w:rPr>
          <w:rFonts w:ascii="仿宋_GB2312" w:eastAsia="仿宋_GB2312" w:hAnsi="黑体" w:hint="eastAsia"/>
          <w:sz w:val="32"/>
          <w:szCs w:val="32"/>
        </w:rPr>
        <w:t>申请者可以根据选题的方向和范围拟定课题名称，课题名称的表述应科学、严谨、规范、简明，一般不加副标题。重点支持研究报告、专著等成果形式的课题，不建议以编写丛书、编写工</w:t>
      </w:r>
      <w:r w:rsidRPr="0021105C">
        <w:rPr>
          <w:rFonts w:ascii="仿宋_GB2312" w:eastAsia="仿宋_GB2312" w:hAnsi="黑体" w:hint="eastAsia"/>
          <w:sz w:val="32"/>
          <w:szCs w:val="32"/>
        </w:rPr>
        <w:lastRenderedPageBreak/>
        <w:t>具书为直接目的课题申请。鼓励开展反映国家需要和国际趋势的前瞻性、创新性课题研究。</w:t>
      </w:r>
    </w:p>
    <w:p w14:paraId="6D5C40FB" w14:textId="5A316422" w:rsidR="00012B2B" w:rsidRPr="0021105C" w:rsidRDefault="00012B2B" w:rsidP="0021105C">
      <w:pPr>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sz w:val="32"/>
          <w:szCs w:val="32"/>
        </w:rPr>
        <w:t>.</w:t>
      </w:r>
      <w:r>
        <w:rPr>
          <w:rFonts w:ascii="仿宋_GB2312" w:eastAsia="仿宋_GB2312" w:hAnsi="黑体" w:hint="eastAsia"/>
          <w:sz w:val="32"/>
          <w:szCs w:val="32"/>
        </w:rPr>
        <w:t>立项原则</w:t>
      </w:r>
    </w:p>
    <w:p w14:paraId="2BB75683" w14:textId="77777777" w:rsidR="009D507F" w:rsidRPr="0021105C" w:rsidRDefault="004233F2" w:rsidP="0021105C">
      <w:pPr>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本次课题坚持有效立项，为避免一题多报、交叉申请和重复立项，确保申请人有足够的时间和精力从事课题研究，对课题申请作</w:t>
      </w:r>
      <w:r w:rsidRPr="0021105C">
        <w:rPr>
          <w:rFonts w:ascii="仿宋_GB2312" w:eastAsia="仿宋_GB2312" w:hAnsi="黑体" w:hint="eastAsia"/>
          <w:sz w:val="32"/>
          <w:szCs w:val="32"/>
        </w:rPr>
        <w:t>如下限定：</w:t>
      </w:r>
    </w:p>
    <w:p w14:paraId="337EB589" w14:textId="1BE98878" w:rsidR="009D507F" w:rsidRPr="0021105C" w:rsidRDefault="0021105C" w:rsidP="0021105C">
      <w:pPr>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（1）</w:t>
      </w:r>
      <w:r w:rsidR="004233F2" w:rsidRPr="0021105C">
        <w:rPr>
          <w:rFonts w:ascii="仿宋_GB2312" w:eastAsia="仿宋_GB2312" w:hAnsi="黑体"/>
          <w:sz w:val="32"/>
          <w:szCs w:val="32"/>
        </w:rPr>
        <w:t>已承担多项教育科研项目者不得申报；</w:t>
      </w:r>
    </w:p>
    <w:p w14:paraId="1F07095C" w14:textId="7DC4E364" w:rsidR="009D507F" w:rsidRPr="0021105C" w:rsidRDefault="0021105C" w:rsidP="0021105C">
      <w:pPr>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（2）</w:t>
      </w:r>
      <w:r w:rsidR="004233F2" w:rsidRPr="0021105C">
        <w:rPr>
          <w:rFonts w:ascii="仿宋_GB2312" w:eastAsia="仿宋_GB2312" w:hAnsi="黑体"/>
          <w:sz w:val="32"/>
          <w:szCs w:val="32"/>
        </w:rPr>
        <w:t>不得以受到国家科研基金资助的同类选题重复申报；</w:t>
      </w:r>
    </w:p>
    <w:p w14:paraId="6BFED7ED" w14:textId="7D28F30B" w:rsidR="009D507F" w:rsidRPr="0021105C" w:rsidRDefault="0021105C" w:rsidP="0021105C">
      <w:pPr>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（3）</w:t>
      </w:r>
      <w:r w:rsidR="004233F2" w:rsidRPr="0021105C">
        <w:rPr>
          <w:rFonts w:ascii="仿宋_GB2312" w:eastAsia="仿宋_GB2312" w:hAnsi="黑体"/>
          <w:sz w:val="32"/>
          <w:szCs w:val="32"/>
        </w:rPr>
        <w:t>凡以博士学位论文或博士后出站报告为基础申报课题的，须在《中国职业技术教育学会</w:t>
      </w:r>
      <w:r w:rsidR="004233F2" w:rsidRPr="0021105C">
        <w:rPr>
          <w:rFonts w:ascii="仿宋_GB2312" w:eastAsia="仿宋_GB2312" w:hAnsi="黑体" w:hint="eastAsia"/>
          <w:sz w:val="32"/>
          <w:szCs w:val="32"/>
        </w:rPr>
        <w:t>分支机构、研究院（中心）</w:t>
      </w:r>
      <w:r w:rsidR="004233F2" w:rsidRPr="0021105C">
        <w:rPr>
          <w:rFonts w:ascii="仿宋_GB2312" w:eastAsia="仿宋_GB2312" w:hAnsi="黑体"/>
          <w:sz w:val="32"/>
          <w:szCs w:val="32"/>
        </w:rPr>
        <w:t>2021</w:t>
      </w:r>
      <w:r w:rsidR="004233F2" w:rsidRPr="0021105C">
        <w:rPr>
          <w:rFonts w:ascii="仿宋_GB2312" w:eastAsia="仿宋_GB2312" w:hAnsi="黑体" w:hint="eastAsia"/>
          <w:sz w:val="32"/>
          <w:szCs w:val="32"/>
        </w:rPr>
        <w:t>年度</w:t>
      </w:r>
      <w:r w:rsidR="004233F2" w:rsidRPr="0021105C">
        <w:rPr>
          <w:rFonts w:ascii="仿宋_GB2312" w:eastAsia="仿宋_GB2312" w:hAnsi="黑体"/>
          <w:sz w:val="32"/>
          <w:szCs w:val="32"/>
        </w:rPr>
        <w:t>课题申请书》中注明所申请项目与学位论文（出站报告）的联系和区别，申请</w:t>
      </w:r>
      <w:proofErr w:type="gramStart"/>
      <w:r w:rsidR="004233F2" w:rsidRPr="0021105C">
        <w:rPr>
          <w:rFonts w:ascii="仿宋_GB2312" w:eastAsia="仿宋_GB2312" w:hAnsi="黑体"/>
          <w:sz w:val="32"/>
          <w:szCs w:val="32"/>
        </w:rPr>
        <w:t>鉴定结项时</w:t>
      </w:r>
      <w:proofErr w:type="gramEnd"/>
      <w:r w:rsidR="004233F2" w:rsidRPr="0021105C">
        <w:rPr>
          <w:rFonts w:ascii="仿宋_GB2312" w:eastAsia="仿宋_GB2312" w:hAnsi="黑体"/>
          <w:sz w:val="32"/>
          <w:szCs w:val="32"/>
        </w:rPr>
        <w:t>须提交学位论文（出站报告）原件。</w:t>
      </w:r>
    </w:p>
    <w:p w14:paraId="2AAE8035" w14:textId="12073E46" w:rsidR="009D507F" w:rsidRDefault="0021105C" w:rsidP="0021105C">
      <w:pPr>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（4）</w:t>
      </w:r>
      <w:r w:rsidR="004233F2" w:rsidRPr="0021105C">
        <w:rPr>
          <w:rFonts w:ascii="仿宋_GB2312" w:eastAsia="仿宋_GB2312" w:hAnsi="黑体"/>
          <w:sz w:val="32"/>
          <w:szCs w:val="32"/>
        </w:rPr>
        <w:t>不</w:t>
      </w:r>
      <w:proofErr w:type="gramStart"/>
      <w:r w:rsidR="004233F2" w:rsidRPr="0021105C">
        <w:rPr>
          <w:rFonts w:ascii="仿宋_GB2312" w:eastAsia="仿宋_GB2312" w:hAnsi="黑体"/>
          <w:sz w:val="32"/>
          <w:szCs w:val="32"/>
        </w:rPr>
        <w:t>得以已</w:t>
      </w:r>
      <w:proofErr w:type="gramEnd"/>
      <w:r w:rsidR="004233F2" w:rsidRPr="0021105C">
        <w:rPr>
          <w:rFonts w:ascii="仿宋_GB2312" w:eastAsia="仿宋_GB2312" w:hAnsi="黑体"/>
          <w:sz w:val="32"/>
          <w:szCs w:val="32"/>
        </w:rPr>
        <w:t>出版的内容基本相同的研究成果申请课题。</w:t>
      </w:r>
    </w:p>
    <w:p w14:paraId="03793452" w14:textId="7C011A33" w:rsidR="009D507F" w:rsidRDefault="004233F2" w:rsidP="0021105C">
      <w:pPr>
        <w:spacing w:line="580" w:lineRule="exact"/>
        <w:ind w:firstLineChars="200" w:firstLine="640"/>
        <w:jc w:val="left"/>
        <w:rPr>
          <w:rFonts w:ascii="黑体" w:eastAsia="黑体" w:hAnsi="黑体"/>
          <w:sz w:val="32"/>
          <w:szCs w:val="32"/>
        </w:rPr>
      </w:pPr>
      <w:r>
        <w:rPr>
          <w:rFonts w:ascii="黑体" w:eastAsia="黑体" w:hAnsi="黑体" w:hint="eastAsia"/>
          <w:sz w:val="32"/>
          <w:szCs w:val="32"/>
        </w:rPr>
        <w:t>五</w:t>
      </w:r>
      <w:r>
        <w:rPr>
          <w:rFonts w:ascii="黑体" w:eastAsia="黑体" w:hAnsi="黑体"/>
          <w:sz w:val="32"/>
          <w:szCs w:val="32"/>
        </w:rPr>
        <w:t>、</w:t>
      </w:r>
      <w:r>
        <w:rPr>
          <w:rFonts w:ascii="黑体" w:eastAsia="黑体" w:hAnsi="黑体" w:hint="eastAsia"/>
          <w:sz w:val="32"/>
          <w:szCs w:val="32"/>
        </w:rPr>
        <w:t>审核流程及</w:t>
      </w:r>
      <w:r>
        <w:rPr>
          <w:rFonts w:ascii="黑体" w:eastAsia="黑体" w:hAnsi="黑体"/>
          <w:sz w:val="32"/>
          <w:szCs w:val="32"/>
        </w:rPr>
        <w:t>申报</w:t>
      </w:r>
      <w:r>
        <w:rPr>
          <w:rFonts w:ascii="黑体" w:eastAsia="黑体" w:hAnsi="黑体" w:hint="eastAsia"/>
          <w:sz w:val="32"/>
          <w:szCs w:val="32"/>
        </w:rPr>
        <w:t>名额</w:t>
      </w:r>
    </w:p>
    <w:p w14:paraId="5BD8D0B4" w14:textId="77777777" w:rsidR="009D507F" w:rsidRDefault="004233F2" w:rsidP="0021105C">
      <w:pPr>
        <w:spacing w:line="580" w:lineRule="exact"/>
        <w:ind w:firstLineChars="200" w:firstLine="640"/>
        <w:rPr>
          <w:rFonts w:ascii="仿宋_GB2312" w:eastAsia="仿宋_GB2312" w:hAnsi="黑体"/>
          <w:sz w:val="32"/>
          <w:szCs w:val="32"/>
        </w:rPr>
      </w:pPr>
      <w:r>
        <w:rPr>
          <w:rFonts w:ascii="仿宋_GB2312" w:eastAsia="仿宋_GB2312" w:hAnsi="黑体" w:hint="eastAsia"/>
          <w:sz w:val="32"/>
          <w:szCs w:val="32"/>
        </w:rPr>
        <w:t>本次课题申报采用三级审核管理制度：</w:t>
      </w:r>
    </w:p>
    <w:p w14:paraId="27CB7BF5" w14:textId="1D2A1B2E" w:rsidR="009D507F" w:rsidRDefault="004233F2" w:rsidP="0021105C">
      <w:pPr>
        <w:spacing w:line="580" w:lineRule="exact"/>
        <w:ind w:leftChars="50" w:left="105" w:firstLineChars="150" w:firstLine="482"/>
        <w:rPr>
          <w:rFonts w:ascii="仿宋_GB2312" w:eastAsia="仿宋_GB2312" w:hAnsi="黑体"/>
          <w:sz w:val="32"/>
          <w:szCs w:val="32"/>
        </w:rPr>
      </w:pPr>
      <w:r>
        <w:rPr>
          <w:rFonts w:ascii="仿宋_GB2312" w:eastAsia="仿宋_GB2312" w:hAnsi="黑体" w:hint="eastAsia"/>
          <w:b/>
          <w:sz w:val="32"/>
          <w:szCs w:val="32"/>
        </w:rPr>
        <w:t>1.第一级</w:t>
      </w:r>
      <w:r w:rsidRPr="0021105C">
        <w:rPr>
          <w:rFonts w:ascii="仿宋_GB2312" w:eastAsia="仿宋_GB2312" w:hAnsi="黑体" w:hint="eastAsia"/>
          <w:b/>
          <w:sz w:val="32"/>
          <w:szCs w:val="32"/>
        </w:rPr>
        <w:t>为申报者所在单位</w:t>
      </w:r>
      <w:r w:rsidRPr="00564C27">
        <w:rPr>
          <w:rFonts w:ascii="仿宋_GB2312" w:eastAsia="仿宋_GB2312" w:hAnsi="黑体" w:hint="eastAsia"/>
          <w:b/>
          <w:sz w:val="32"/>
          <w:szCs w:val="32"/>
        </w:rPr>
        <w:t>（如学校、院系、科研院所等）</w:t>
      </w:r>
      <w:r>
        <w:rPr>
          <w:rFonts w:ascii="仿宋_GB2312" w:eastAsia="仿宋_GB2312" w:hAnsi="黑体" w:hint="eastAsia"/>
          <w:sz w:val="32"/>
          <w:szCs w:val="32"/>
        </w:rPr>
        <w:t>。各单位按要求组</w:t>
      </w:r>
      <w:r>
        <w:rPr>
          <w:rFonts w:ascii="仿宋_GB2312" w:eastAsia="仿宋_GB2312" w:hAnsi="黑体"/>
          <w:sz w:val="32"/>
          <w:szCs w:val="32"/>
        </w:rPr>
        <w:t>织</w:t>
      </w:r>
      <w:r>
        <w:rPr>
          <w:rFonts w:ascii="仿宋_GB2312" w:eastAsia="仿宋_GB2312" w:hAnsi="黑体" w:hint="eastAsia"/>
          <w:sz w:val="32"/>
          <w:szCs w:val="32"/>
        </w:rPr>
        <w:t>申报</w:t>
      </w:r>
      <w:r>
        <w:rPr>
          <w:rFonts w:ascii="仿宋_GB2312" w:eastAsia="仿宋_GB2312" w:hAnsi="黑体"/>
          <w:sz w:val="32"/>
          <w:szCs w:val="32"/>
        </w:rPr>
        <w:t>，</w:t>
      </w:r>
      <w:r>
        <w:rPr>
          <w:rFonts w:ascii="仿宋_GB2312" w:eastAsia="仿宋_GB2312" w:hAnsi="黑体" w:hint="eastAsia"/>
          <w:sz w:val="32"/>
          <w:szCs w:val="32"/>
        </w:rPr>
        <w:t>每个单位</w:t>
      </w:r>
      <w:r w:rsidR="00564C27">
        <w:rPr>
          <w:rFonts w:ascii="仿宋_GB2312" w:eastAsia="仿宋_GB2312" w:hAnsi="黑体" w:hint="eastAsia"/>
          <w:sz w:val="32"/>
          <w:szCs w:val="32"/>
        </w:rPr>
        <w:t>选定一个课题方向，遴选出1份</w:t>
      </w:r>
      <w:r>
        <w:rPr>
          <w:rFonts w:ascii="仿宋_GB2312" w:eastAsia="仿宋_GB2312" w:hAnsi="黑体"/>
          <w:sz w:val="32"/>
          <w:szCs w:val="32"/>
        </w:rPr>
        <w:t>课题申</w:t>
      </w:r>
      <w:r w:rsidR="009B0BDB">
        <w:rPr>
          <w:rFonts w:ascii="仿宋_GB2312" w:eastAsia="仿宋_GB2312" w:hAnsi="黑体" w:hint="eastAsia"/>
          <w:sz w:val="32"/>
          <w:szCs w:val="32"/>
        </w:rPr>
        <w:t>请</w:t>
      </w:r>
      <w:r w:rsidR="00564C27">
        <w:rPr>
          <w:rFonts w:ascii="仿宋_GB2312" w:eastAsia="仿宋_GB2312" w:hAnsi="黑体" w:hint="eastAsia"/>
          <w:sz w:val="32"/>
          <w:szCs w:val="32"/>
        </w:rPr>
        <w:t>书向农专委推荐</w:t>
      </w:r>
      <w:r>
        <w:rPr>
          <w:rFonts w:ascii="仿宋_GB2312" w:eastAsia="仿宋_GB2312" w:hAnsi="黑体" w:hint="eastAsia"/>
          <w:sz w:val="32"/>
          <w:szCs w:val="32"/>
        </w:rPr>
        <w:t>。</w:t>
      </w:r>
    </w:p>
    <w:p w14:paraId="445F356E" w14:textId="2ECB24B9" w:rsidR="009D507F" w:rsidRDefault="004233F2" w:rsidP="0021105C">
      <w:pPr>
        <w:spacing w:line="580" w:lineRule="exact"/>
        <w:ind w:leftChars="50" w:left="105" w:firstLineChars="150" w:firstLine="482"/>
        <w:rPr>
          <w:rFonts w:ascii="仿宋_GB2312" w:eastAsia="仿宋_GB2312" w:hAnsi="黑体"/>
          <w:sz w:val="32"/>
          <w:szCs w:val="32"/>
        </w:rPr>
      </w:pPr>
      <w:r>
        <w:rPr>
          <w:rFonts w:ascii="仿宋_GB2312" w:eastAsia="仿宋_GB2312" w:hAnsi="黑体" w:hint="eastAsia"/>
          <w:b/>
          <w:sz w:val="32"/>
          <w:szCs w:val="32"/>
        </w:rPr>
        <w:t>2.第二级</w:t>
      </w:r>
      <w:r w:rsidRPr="0021105C">
        <w:rPr>
          <w:rFonts w:ascii="仿宋_GB2312" w:eastAsia="仿宋_GB2312" w:hAnsi="黑体" w:hint="eastAsia"/>
          <w:b/>
          <w:sz w:val="32"/>
          <w:szCs w:val="32"/>
        </w:rPr>
        <w:t>为农专委。</w:t>
      </w:r>
      <w:r w:rsidR="009B0BDB">
        <w:rPr>
          <w:rFonts w:ascii="仿宋_GB2312" w:eastAsia="仿宋_GB2312" w:hAnsi="黑体" w:hint="eastAsia"/>
          <w:sz w:val="32"/>
          <w:szCs w:val="32"/>
        </w:rPr>
        <w:t>农专委对各会员单位提交的课题申请</w:t>
      </w:r>
      <w:r>
        <w:rPr>
          <w:rFonts w:ascii="仿宋_GB2312" w:eastAsia="仿宋_GB2312" w:hAnsi="黑体" w:hint="eastAsia"/>
          <w:sz w:val="32"/>
          <w:szCs w:val="32"/>
        </w:rPr>
        <w:t>书进行初步评审，每</w:t>
      </w:r>
      <w:r w:rsidR="00F95166">
        <w:rPr>
          <w:rFonts w:ascii="仿宋_GB2312" w:eastAsia="仿宋_GB2312" w:hAnsi="黑体" w:hint="eastAsia"/>
          <w:sz w:val="32"/>
          <w:szCs w:val="32"/>
        </w:rPr>
        <w:t>项</w:t>
      </w:r>
      <w:bookmarkStart w:id="0" w:name="_GoBack"/>
      <w:bookmarkEnd w:id="0"/>
      <w:r>
        <w:rPr>
          <w:rFonts w:ascii="仿宋_GB2312" w:eastAsia="仿宋_GB2312" w:hAnsi="黑体" w:hint="eastAsia"/>
          <w:sz w:val="32"/>
          <w:szCs w:val="32"/>
        </w:rPr>
        <w:t>课题方向遴选出1份课题申</w:t>
      </w:r>
      <w:r w:rsidR="009B0BDB">
        <w:rPr>
          <w:rFonts w:ascii="仿宋_GB2312" w:eastAsia="仿宋_GB2312" w:hAnsi="黑体" w:hint="eastAsia"/>
          <w:sz w:val="32"/>
          <w:szCs w:val="32"/>
        </w:rPr>
        <w:t>请</w:t>
      </w:r>
      <w:r>
        <w:rPr>
          <w:rFonts w:ascii="仿宋_GB2312" w:eastAsia="仿宋_GB2312" w:hAnsi="黑体" w:hint="eastAsia"/>
          <w:sz w:val="32"/>
          <w:szCs w:val="32"/>
        </w:rPr>
        <w:t>书向</w:t>
      </w:r>
      <w:r>
        <w:rPr>
          <w:rFonts w:ascii="仿宋_GB2312" w:eastAsia="仿宋_GB2312" w:hAnsi="黑体"/>
          <w:sz w:val="32"/>
          <w:szCs w:val="32"/>
        </w:rPr>
        <w:t>学会</w:t>
      </w:r>
      <w:r>
        <w:rPr>
          <w:rFonts w:ascii="仿宋_GB2312" w:eastAsia="仿宋_GB2312" w:hAnsi="黑体" w:hint="eastAsia"/>
          <w:sz w:val="32"/>
          <w:szCs w:val="32"/>
        </w:rPr>
        <w:t>报送。报送时，推荐不多于1份课题申请书作为重点课题，其余课题作为一般课题。</w:t>
      </w:r>
    </w:p>
    <w:p w14:paraId="1391851F" w14:textId="6514683A" w:rsidR="009D507F" w:rsidRDefault="004233F2" w:rsidP="0021105C">
      <w:pPr>
        <w:spacing w:line="580" w:lineRule="exact"/>
        <w:ind w:leftChars="50" w:left="105" w:firstLineChars="150" w:firstLine="482"/>
        <w:rPr>
          <w:rFonts w:ascii="仿宋_GB2312" w:eastAsia="仿宋_GB2312" w:hAnsi="黑体"/>
          <w:sz w:val="32"/>
          <w:szCs w:val="32"/>
        </w:rPr>
      </w:pPr>
      <w:r>
        <w:rPr>
          <w:rFonts w:ascii="仿宋_GB2312" w:eastAsia="仿宋_GB2312" w:hAnsi="黑体"/>
          <w:b/>
          <w:sz w:val="32"/>
          <w:szCs w:val="32"/>
        </w:rPr>
        <w:t>3.</w:t>
      </w:r>
      <w:r>
        <w:rPr>
          <w:rFonts w:ascii="仿宋_GB2312" w:eastAsia="仿宋_GB2312" w:hAnsi="黑体" w:hint="eastAsia"/>
          <w:b/>
          <w:sz w:val="32"/>
          <w:szCs w:val="32"/>
        </w:rPr>
        <w:t>第三级为学会。</w:t>
      </w:r>
      <w:r>
        <w:rPr>
          <w:rFonts w:ascii="仿宋_GB2312" w:eastAsia="仿宋_GB2312" w:hAnsi="黑体" w:hint="eastAsia"/>
          <w:sz w:val="32"/>
          <w:szCs w:val="32"/>
        </w:rPr>
        <w:t>学会将对分支机构、研究院（中心）遴选</w:t>
      </w:r>
      <w:r w:rsidR="009B0BDB">
        <w:rPr>
          <w:rFonts w:ascii="仿宋_GB2312" w:eastAsia="仿宋_GB2312" w:hAnsi="黑体" w:hint="eastAsia"/>
          <w:sz w:val="32"/>
          <w:szCs w:val="32"/>
        </w:rPr>
        <w:t>上</w:t>
      </w:r>
      <w:r w:rsidR="009B0BDB">
        <w:rPr>
          <w:rFonts w:ascii="仿宋_GB2312" w:eastAsia="仿宋_GB2312" w:hAnsi="黑体" w:hint="eastAsia"/>
          <w:sz w:val="32"/>
          <w:szCs w:val="32"/>
        </w:rPr>
        <w:lastRenderedPageBreak/>
        <w:t>报</w:t>
      </w:r>
      <w:r>
        <w:rPr>
          <w:rFonts w:ascii="仿宋_GB2312" w:eastAsia="仿宋_GB2312" w:hAnsi="黑体" w:hint="eastAsia"/>
          <w:sz w:val="32"/>
          <w:szCs w:val="32"/>
        </w:rPr>
        <w:t>的课题进行最终审定并发布立项名单。学会在发布课题立项名单后，将为课题申请人出具课题立项通知书，并负责课题</w:t>
      </w:r>
      <w:proofErr w:type="gramStart"/>
      <w:r>
        <w:rPr>
          <w:rFonts w:ascii="仿宋_GB2312" w:eastAsia="仿宋_GB2312" w:hAnsi="黑体" w:hint="eastAsia"/>
          <w:sz w:val="32"/>
          <w:szCs w:val="32"/>
        </w:rPr>
        <w:t>的结项工作</w:t>
      </w:r>
      <w:proofErr w:type="gramEnd"/>
      <w:r>
        <w:rPr>
          <w:rFonts w:ascii="仿宋_GB2312" w:eastAsia="仿宋_GB2312" w:hAnsi="黑体" w:hint="eastAsia"/>
          <w:sz w:val="32"/>
          <w:szCs w:val="32"/>
        </w:rPr>
        <w:t>。</w:t>
      </w:r>
    </w:p>
    <w:p w14:paraId="50ACA6AA" w14:textId="56776862" w:rsidR="009D507F" w:rsidRDefault="004233F2" w:rsidP="0021105C">
      <w:pPr>
        <w:spacing w:line="580" w:lineRule="exact"/>
        <w:ind w:firstLineChars="200" w:firstLine="640"/>
        <w:jc w:val="left"/>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w:t>
      </w:r>
      <w:r>
        <w:rPr>
          <w:rFonts w:ascii="黑体" w:eastAsia="黑体" w:hAnsi="黑体" w:hint="eastAsia"/>
          <w:sz w:val="32"/>
          <w:szCs w:val="32"/>
        </w:rPr>
        <w:t>资助安排</w:t>
      </w:r>
    </w:p>
    <w:p w14:paraId="0A82AEA3" w14:textId="26BB2D29"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hint="eastAsia"/>
          <w:sz w:val="32"/>
          <w:szCs w:val="32"/>
        </w:rPr>
        <w:t>学会将根据课题申请书的评审意见，将课题分为</w:t>
      </w:r>
      <w:r w:rsidRPr="00064C49">
        <w:rPr>
          <w:rFonts w:ascii="仿宋_GB2312" w:eastAsia="仿宋_GB2312" w:hAnsi="黑体" w:hint="eastAsia"/>
          <w:sz w:val="32"/>
          <w:szCs w:val="32"/>
        </w:rPr>
        <w:t>重点课题和</w:t>
      </w:r>
      <w:proofErr w:type="gramStart"/>
      <w:r w:rsidRPr="00064C49">
        <w:rPr>
          <w:rFonts w:ascii="仿宋_GB2312" w:eastAsia="仿宋_GB2312" w:hAnsi="黑体" w:hint="eastAsia"/>
          <w:sz w:val="32"/>
          <w:szCs w:val="32"/>
        </w:rPr>
        <w:t>一般课题</w:t>
      </w:r>
      <w:proofErr w:type="gramEnd"/>
      <w:r w:rsidR="00064C49">
        <w:rPr>
          <w:rFonts w:ascii="仿宋_GB2312" w:eastAsia="仿宋_GB2312" w:hAnsi="黑体" w:hint="eastAsia"/>
          <w:sz w:val="32"/>
          <w:szCs w:val="32"/>
        </w:rPr>
        <w:t>予以立项，并</w:t>
      </w:r>
      <w:r>
        <w:rPr>
          <w:rFonts w:ascii="仿宋_GB2312" w:eastAsia="仿宋_GB2312" w:hAnsi="黑体" w:hint="eastAsia"/>
          <w:sz w:val="32"/>
          <w:szCs w:val="32"/>
        </w:rPr>
        <w:t>将根据评定情况对重点课题予以适当科研经费支持。</w:t>
      </w:r>
    </w:p>
    <w:p w14:paraId="527265C0" w14:textId="3DEC58C9" w:rsidR="009D507F" w:rsidRDefault="004233F2" w:rsidP="0021105C">
      <w:pPr>
        <w:spacing w:line="580" w:lineRule="exact"/>
        <w:ind w:firstLineChars="200" w:firstLine="640"/>
        <w:jc w:val="left"/>
        <w:rPr>
          <w:rFonts w:ascii="黑体" w:eastAsia="黑体" w:hAnsi="黑体"/>
          <w:sz w:val="32"/>
          <w:szCs w:val="32"/>
        </w:rPr>
      </w:pPr>
      <w:r>
        <w:rPr>
          <w:rFonts w:ascii="黑体" w:eastAsia="黑体" w:hAnsi="黑体" w:hint="eastAsia"/>
          <w:sz w:val="32"/>
          <w:szCs w:val="32"/>
        </w:rPr>
        <w:t>七</w:t>
      </w:r>
      <w:r>
        <w:rPr>
          <w:rFonts w:ascii="黑体" w:eastAsia="黑体" w:hAnsi="黑体"/>
          <w:sz w:val="32"/>
          <w:szCs w:val="32"/>
        </w:rPr>
        <w:t>、责任义务</w:t>
      </w:r>
    </w:p>
    <w:p w14:paraId="09B65BFB" w14:textId="77777777" w:rsidR="009D507F" w:rsidRDefault="004233F2" w:rsidP="0021105C">
      <w:pPr>
        <w:spacing w:line="580" w:lineRule="exact"/>
        <w:ind w:firstLineChars="200" w:firstLine="640"/>
        <w:rPr>
          <w:rFonts w:ascii="仿宋_GB2312" w:eastAsia="仿宋_GB2312" w:hAnsi="黑体"/>
          <w:sz w:val="32"/>
          <w:szCs w:val="32"/>
        </w:rPr>
      </w:pPr>
      <w:r>
        <w:rPr>
          <w:rFonts w:ascii="仿宋_GB2312" w:eastAsia="仿宋_GB2312" w:hAnsi="黑体" w:hint="eastAsia"/>
          <w:sz w:val="32"/>
          <w:szCs w:val="32"/>
        </w:rPr>
        <w:t>课题负责人在项目执行期间要遵守相关承诺，履行约定义务，按期完成研究任务，</w:t>
      </w:r>
      <w:proofErr w:type="gramStart"/>
      <w:r>
        <w:rPr>
          <w:rFonts w:ascii="仿宋_GB2312" w:eastAsia="仿宋_GB2312" w:hAnsi="黑体" w:hint="eastAsia"/>
          <w:sz w:val="32"/>
          <w:szCs w:val="32"/>
        </w:rPr>
        <w:t>结项成果</w:t>
      </w:r>
      <w:proofErr w:type="gramEnd"/>
      <w:r>
        <w:rPr>
          <w:rFonts w:ascii="仿宋_GB2312" w:eastAsia="仿宋_GB2312" w:hAnsi="黑体" w:hint="eastAsia"/>
          <w:sz w:val="32"/>
          <w:szCs w:val="32"/>
        </w:rPr>
        <w:t>的形式原则上应与预期成果一致，不得低于相应要求。</w:t>
      </w:r>
      <w:r>
        <w:rPr>
          <w:rFonts w:ascii="仿宋_GB2312" w:eastAsia="仿宋_GB2312" w:hAnsi="黑体"/>
          <w:sz w:val="32"/>
          <w:szCs w:val="32"/>
        </w:rPr>
        <w:t>最终成果实行结题鉴定制度，除特殊情况外，</w:t>
      </w:r>
      <w:r>
        <w:rPr>
          <w:rFonts w:ascii="仿宋_GB2312" w:eastAsia="仿宋_GB2312" w:hAnsi="黑体" w:hint="eastAsia"/>
          <w:sz w:val="32"/>
          <w:szCs w:val="32"/>
        </w:rPr>
        <w:t>课题的最终研究成果须先鉴定、后出版，擅自出版者视为自行终止资助协议。</w:t>
      </w:r>
    </w:p>
    <w:p w14:paraId="33F36EDF" w14:textId="77777777"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hint="eastAsia"/>
          <w:sz w:val="32"/>
          <w:szCs w:val="32"/>
        </w:rPr>
        <w:t>按照中办</w:t>
      </w:r>
      <w:r>
        <w:rPr>
          <w:rFonts w:ascii="仿宋_GB2312" w:eastAsia="仿宋_GB2312" w:hAnsi="黑体"/>
          <w:sz w:val="32"/>
          <w:szCs w:val="32"/>
        </w:rPr>
        <w:t>国办</w:t>
      </w:r>
      <w:r>
        <w:rPr>
          <w:rFonts w:ascii="仿宋_GB2312" w:eastAsia="仿宋_GB2312" w:hAnsi="黑体" w:hint="eastAsia"/>
          <w:sz w:val="32"/>
          <w:szCs w:val="32"/>
        </w:rPr>
        <w:t>《</w:t>
      </w:r>
      <w:r>
        <w:rPr>
          <w:rFonts w:ascii="仿宋_GB2312" w:eastAsia="仿宋_GB2312" w:hAnsi="黑体"/>
          <w:sz w:val="32"/>
          <w:szCs w:val="32"/>
        </w:rPr>
        <w:t>关于进一步加强科研诚信建设的若干意见</w:t>
      </w:r>
      <w:r>
        <w:rPr>
          <w:rFonts w:ascii="仿宋_GB2312" w:eastAsia="仿宋_GB2312" w:hAnsi="黑体" w:hint="eastAsia"/>
          <w:sz w:val="32"/>
          <w:szCs w:val="32"/>
        </w:rPr>
        <w:t>》规定，申请人应如是填写申请材料，确保没有任何知识产权争议，不得有违背科研诚信要求的行为。</w:t>
      </w:r>
      <w:r>
        <w:rPr>
          <w:rFonts w:ascii="仿宋_GB2312" w:eastAsia="仿宋_GB2312" w:hAnsi="黑体"/>
          <w:sz w:val="32"/>
          <w:szCs w:val="32"/>
        </w:rPr>
        <w:t>凡存在弄虚作假、抄袭剽窃等行为的，一经发现查实，取消3年申报资格；如获立项即予撤项并通报批评。</w:t>
      </w:r>
      <w:r>
        <w:rPr>
          <w:rFonts w:ascii="仿宋_GB2312" w:eastAsia="仿宋_GB2312" w:hAnsi="黑体" w:hint="eastAsia"/>
          <w:sz w:val="32"/>
          <w:szCs w:val="32"/>
        </w:rPr>
        <w:t>凡在课题申报和评审中发现严重违规违纪行为的，</w:t>
      </w:r>
      <w:r>
        <w:rPr>
          <w:rFonts w:ascii="仿宋_GB2312" w:eastAsia="仿宋_GB2312" w:hAnsi="黑体"/>
          <w:sz w:val="32"/>
          <w:szCs w:val="32"/>
        </w:rPr>
        <w:t>除按规定进行处理外，均被列入不良科研信用记录。</w:t>
      </w:r>
    </w:p>
    <w:p w14:paraId="1CF12DD1" w14:textId="77777777" w:rsidR="009D507F" w:rsidRDefault="004233F2" w:rsidP="0021105C">
      <w:pPr>
        <w:spacing w:line="580" w:lineRule="exact"/>
        <w:ind w:firstLine="640"/>
        <w:rPr>
          <w:rFonts w:ascii="黑体" w:eastAsia="黑体" w:hAnsi="黑体"/>
          <w:sz w:val="32"/>
          <w:szCs w:val="32"/>
        </w:rPr>
      </w:pPr>
      <w:r>
        <w:rPr>
          <w:rFonts w:ascii="黑体" w:eastAsia="黑体" w:hAnsi="黑体" w:hint="eastAsia"/>
          <w:sz w:val="32"/>
          <w:szCs w:val="32"/>
        </w:rPr>
        <w:t>八</w:t>
      </w:r>
      <w:r>
        <w:rPr>
          <w:rFonts w:ascii="黑体" w:eastAsia="黑体" w:hAnsi="黑体"/>
          <w:sz w:val="32"/>
          <w:szCs w:val="32"/>
        </w:rPr>
        <w:t>、申报材料提交</w:t>
      </w:r>
    </w:p>
    <w:p w14:paraId="6B77655E" w14:textId="77777777"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hint="eastAsia"/>
          <w:b/>
          <w:sz w:val="32"/>
          <w:szCs w:val="32"/>
        </w:rPr>
        <w:t>1.</w:t>
      </w:r>
      <w:r>
        <w:rPr>
          <w:rFonts w:ascii="仿宋_GB2312" w:eastAsia="仿宋_GB2312" w:hAnsi="黑体"/>
          <w:b/>
          <w:sz w:val="32"/>
          <w:szCs w:val="32"/>
        </w:rPr>
        <w:t>课题申报的文本要求</w:t>
      </w:r>
      <w:r>
        <w:rPr>
          <w:rFonts w:ascii="仿宋_GB2312" w:eastAsia="仿宋_GB2312" w:hAnsi="黑体" w:hint="eastAsia"/>
          <w:b/>
          <w:sz w:val="32"/>
          <w:szCs w:val="32"/>
        </w:rPr>
        <w:t>：</w:t>
      </w:r>
      <w:r>
        <w:rPr>
          <w:rFonts w:ascii="仿宋_GB2312" w:eastAsia="仿宋_GB2312" w:hAnsi="黑体" w:hint="eastAsia"/>
          <w:sz w:val="32"/>
          <w:szCs w:val="32"/>
        </w:rPr>
        <w:t>申请书文本要求统一用计算机填写（签字部分</w:t>
      </w:r>
      <w:r>
        <w:rPr>
          <w:rFonts w:ascii="仿宋_GB2312" w:eastAsia="仿宋_GB2312" w:hAnsi="黑体"/>
          <w:sz w:val="32"/>
          <w:szCs w:val="32"/>
        </w:rPr>
        <w:t>除外</w:t>
      </w:r>
      <w:r>
        <w:rPr>
          <w:rFonts w:ascii="仿宋_GB2312" w:eastAsia="仿宋_GB2312" w:hAnsi="黑体" w:hint="eastAsia"/>
          <w:sz w:val="32"/>
          <w:szCs w:val="32"/>
        </w:rPr>
        <w:t>），</w:t>
      </w:r>
      <w:r>
        <w:rPr>
          <w:rFonts w:ascii="仿宋_GB2312" w:eastAsia="仿宋_GB2312" w:hAnsi="黑体"/>
          <w:sz w:val="32"/>
          <w:szCs w:val="32"/>
        </w:rPr>
        <w:t>A3纸双面印</w:t>
      </w:r>
      <w:r>
        <w:rPr>
          <w:rFonts w:ascii="仿宋_GB2312" w:eastAsia="仿宋_GB2312" w:hAnsi="黑体" w:hint="eastAsia"/>
          <w:sz w:val="32"/>
          <w:szCs w:val="32"/>
        </w:rPr>
        <w:t>制、中缝装订。申请人应严格按照模板要求填写，不得随意更改申请书模板。课题论证</w:t>
      </w:r>
      <w:proofErr w:type="gramStart"/>
      <w:r>
        <w:rPr>
          <w:rFonts w:ascii="仿宋_GB2312" w:eastAsia="仿宋_GB2312" w:hAnsi="黑体" w:hint="eastAsia"/>
          <w:sz w:val="32"/>
          <w:szCs w:val="32"/>
        </w:rPr>
        <w:t>活页以</w:t>
      </w:r>
      <w:proofErr w:type="gramEnd"/>
      <w:r>
        <w:rPr>
          <w:rFonts w:ascii="仿宋_GB2312" w:eastAsia="仿宋_GB2312" w:hAnsi="黑体" w:hint="eastAsia"/>
          <w:sz w:val="32"/>
          <w:szCs w:val="32"/>
        </w:rPr>
        <w:t>A</w:t>
      </w:r>
      <w:r>
        <w:rPr>
          <w:rFonts w:ascii="仿宋_GB2312" w:eastAsia="仿宋_GB2312" w:hAnsi="黑体"/>
          <w:sz w:val="32"/>
          <w:szCs w:val="32"/>
        </w:rPr>
        <w:t>4纸双面印</w:t>
      </w:r>
      <w:r>
        <w:rPr>
          <w:rFonts w:ascii="仿宋_GB2312" w:eastAsia="仿宋_GB2312" w:hAnsi="黑体" w:hint="eastAsia"/>
          <w:sz w:val="32"/>
          <w:szCs w:val="32"/>
        </w:rPr>
        <w:t>制，左侧装订。</w:t>
      </w:r>
    </w:p>
    <w:p w14:paraId="5E78BB10" w14:textId="77777777"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hint="eastAsia"/>
          <w:b/>
          <w:sz w:val="32"/>
          <w:szCs w:val="32"/>
        </w:rPr>
        <w:lastRenderedPageBreak/>
        <w:t>2.申报材料</w:t>
      </w:r>
      <w:r>
        <w:rPr>
          <w:rFonts w:ascii="仿宋_GB2312" w:eastAsia="仿宋_GB2312" w:hAnsi="黑体"/>
          <w:b/>
          <w:sz w:val="32"/>
          <w:szCs w:val="32"/>
        </w:rPr>
        <w:t>的</w:t>
      </w:r>
      <w:r>
        <w:rPr>
          <w:rFonts w:ascii="仿宋_GB2312" w:eastAsia="仿宋_GB2312" w:hAnsi="黑体" w:hint="eastAsia"/>
          <w:b/>
          <w:sz w:val="32"/>
          <w:szCs w:val="32"/>
        </w:rPr>
        <w:t>提交要求</w:t>
      </w:r>
      <w:r>
        <w:rPr>
          <w:rFonts w:ascii="仿宋_GB2312" w:eastAsia="仿宋_GB2312" w:hAnsi="黑体"/>
          <w:b/>
          <w:sz w:val="32"/>
          <w:szCs w:val="32"/>
        </w:rPr>
        <w:t>：</w:t>
      </w:r>
      <w:r>
        <w:rPr>
          <w:rFonts w:ascii="仿宋_GB2312" w:eastAsia="仿宋_GB2312" w:hAnsi="黑体" w:hint="eastAsia"/>
          <w:sz w:val="32"/>
          <w:szCs w:val="32"/>
        </w:rPr>
        <w:t>课题申请单位将报材料寄送至</w:t>
      </w:r>
      <w:r>
        <w:rPr>
          <w:rFonts w:ascii="仿宋_GB2312" w:eastAsia="仿宋_GB2312" w:hint="eastAsia"/>
          <w:sz w:val="32"/>
          <w:szCs w:val="32"/>
        </w:rPr>
        <w:t>农专委秘书处</w:t>
      </w:r>
      <w:r>
        <w:rPr>
          <w:rFonts w:ascii="仿宋_GB2312" w:eastAsia="仿宋_GB2312"/>
          <w:sz w:val="32"/>
          <w:szCs w:val="32"/>
        </w:rPr>
        <w:t>，</w:t>
      </w:r>
      <w:r>
        <w:rPr>
          <w:rFonts w:ascii="仿宋_GB2312" w:eastAsia="仿宋_GB2312" w:hAnsi="黑体" w:hint="eastAsia"/>
          <w:sz w:val="32"/>
          <w:szCs w:val="32"/>
        </w:rPr>
        <w:t>寄送纸质材料包括：</w:t>
      </w:r>
    </w:p>
    <w:p w14:paraId="58AD2EA6" w14:textId="397BCB58"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hint="eastAsia"/>
          <w:sz w:val="32"/>
          <w:szCs w:val="32"/>
        </w:rPr>
        <w:t>（1）《中国职业技术教育学会分支机构、研究院（中心）2</w:t>
      </w:r>
      <w:r>
        <w:rPr>
          <w:rFonts w:ascii="仿宋_GB2312" w:eastAsia="仿宋_GB2312" w:hAnsi="黑体"/>
          <w:sz w:val="32"/>
          <w:szCs w:val="32"/>
        </w:rPr>
        <w:t>021</w:t>
      </w:r>
      <w:r w:rsidR="009B0BDB">
        <w:rPr>
          <w:rFonts w:ascii="仿宋_GB2312" w:eastAsia="仿宋_GB2312" w:hAnsi="黑体" w:hint="eastAsia"/>
          <w:sz w:val="32"/>
          <w:szCs w:val="32"/>
        </w:rPr>
        <w:t>年度规划课题申请</w:t>
      </w:r>
      <w:r>
        <w:rPr>
          <w:rFonts w:ascii="仿宋_GB2312" w:eastAsia="仿宋_GB2312" w:hAnsi="黑体" w:hint="eastAsia"/>
          <w:sz w:val="32"/>
          <w:szCs w:val="32"/>
        </w:rPr>
        <w:t>书》（附件3）一式两份（原件1份、复印件1份），课题论证活页5份（附件4）。</w:t>
      </w:r>
    </w:p>
    <w:p w14:paraId="06E38E58" w14:textId="77777777"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hint="eastAsia"/>
          <w:sz w:val="32"/>
          <w:szCs w:val="32"/>
        </w:rPr>
        <w:t>（2）加盖公章的《中国职业技术教育学会分支机构、研究院（中心）</w:t>
      </w:r>
      <w:r>
        <w:rPr>
          <w:rFonts w:ascii="仿宋_GB2312" w:eastAsia="仿宋_GB2312" w:hAnsi="黑体"/>
          <w:sz w:val="32"/>
          <w:szCs w:val="32"/>
        </w:rPr>
        <w:t>2021年度课题申报汇总表</w:t>
      </w:r>
      <w:r>
        <w:rPr>
          <w:rFonts w:ascii="仿宋_GB2312" w:eastAsia="仿宋_GB2312" w:hAnsi="黑体" w:hint="eastAsia"/>
          <w:sz w:val="32"/>
          <w:szCs w:val="32"/>
        </w:rPr>
        <w:t>（申报单位用）》（附件5）。</w:t>
      </w:r>
    </w:p>
    <w:p w14:paraId="62D878FE" w14:textId="77777777" w:rsidR="009D507F" w:rsidRDefault="004233F2" w:rsidP="0021105C">
      <w:pPr>
        <w:spacing w:line="580" w:lineRule="exact"/>
        <w:ind w:firstLine="640"/>
        <w:rPr>
          <w:rFonts w:ascii="仿宋_GB2312" w:eastAsia="仿宋_GB2312" w:hAnsi="黑体"/>
          <w:sz w:val="32"/>
          <w:szCs w:val="32"/>
        </w:rPr>
      </w:pPr>
      <w:r>
        <w:rPr>
          <w:rFonts w:ascii="仿宋_GB2312" w:eastAsia="仿宋_GB2312" w:hAnsi="黑体" w:hint="eastAsia"/>
          <w:sz w:val="32"/>
          <w:szCs w:val="32"/>
        </w:rPr>
        <w:t>（3）报送时限</w:t>
      </w:r>
      <w:r>
        <w:rPr>
          <w:rFonts w:ascii="仿宋_GB2312" w:eastAsia="仿宋_GB2312" w:hAnsi="黑体"/>
          <w:sz w:val="32"/>
          <w:szCs w:val="32"/>
        </w:rPr>
        <w:t>：</w:t>
      </w:r>
      <w:r>
        <w:rPr>
          <w:rFonts w:ascii="仿宋_GB2312" w:eastAsia="仿宋_GB2312" w:hAnsi="黑体" w:hint="eastAsia"/>
          <w:sz w:val="32"/>
          <w:szCs w:val="32"/>
        </w:rPr>
        <w:t>为确保遴选</w:t>
      </w:r>
      <w:r>
        <w:rPr>
          <w:rFonts w:ascii="仿宋_GB2312" w:eastAsia="仿宋_GB2312" w:hAnsi="黑体"/>
          <w:sz w:val="32"/>
          <w:szCs w:val="32"/>
        </w:rPr>
        <w:t>和推荐工作如期开展，</w:t>
      </w:r>
      <w:r>
        <w:rPr>
          <w:rFonts w:ascii="仿宋_GB2312" w:eastAsia="仿宋_GB2312" w:hAnsi="黑体" w:hint="eastAsia"/>
          <w:sz w:val="32"/>
          <w:szCs w:val="32"/>
        </w:rPr>
        <w:t>请各申报单位务必于</w:t>
      </w:r>
      <w:r>
        <w:rPr>
          <w:rFonts w:ascii="仿宋_GB2312" w:eastAsia="仿宋_GB2312" w:hAnsi="黑体" w:hint="eastAsia"/>
          <w:b/>
          <w:sz w:val="32"/>
          <w:szCs w:val="32"/>
        </w:rPr>
        <w:t>10月15日前</w:t>
      </w:r>
      <w:r>
        <w:rPr>
          <w:rFonts w:ascii="仿宋_GB2312" w:eastAsia="仿宋_GB2312" w:hAnsi="黑体" w:hint="eastAsia"/>
          <w:sz w:val="32"/>
          <w:szCs w:val="32"/>
        </w:rPr>
        <w:t>将将</w:t>
      </w:r>
      <w:r>
        <w:rPr>
          <w:rFonts w:ascii="仿宋_GB2312" w:eastAsia="仿宋_GB2312" w:hAnsi="黑体"/>
          <w:sz w:val="32"/>
          <w:szCs w:val="32"/>
        </w:rPr>
        <w:t>上述申报</w:t>
      </w:r>
      <w:r>
        <w:rPr>
          <w:rFonts w:ascii="仿宋_GB2312" w:eastAsia="仿宋_GB2312" w:hAnsi="黑体" w:hint="eastAsia"/>
          <w:sz w:val="32"/>
          <w:szCs w:val="32"/>
        </w:rPr>
        <w:t>纸质</w:t>
      </w:r>
      <w:proofErr w:type="gramStart"/>
      <w:r>
        <w:rPr>
          <w:rFonts w:ascii="仿宋_GB2312" w:eastAsia="仿宋_GB2312" w:hAnsi="黑体" w:hint="eastAsia"/>
          <w:sz w:val="32"/>
          <w:szCs w:val="32"/>
        </w:rPr>
        <w:t>版</w:t>
      </w:r>
      <w:r>
        <w:rPr>
          <w:rFonts w:ascii="仿宋_GB2312" w:eastAsia="仿宋_GB2312" w:hAnsi="黑体"/>
          <w:sz w:val="32"/>
          <w:szCs w:val="32"/>
        </w:rPr>
        <w:t>材料</w:t>
      </w:r>
      <w:proofErr w:type="gramEnd"/>
      <w:r>
        <w:rPr>
          <w:rFonts w:ascii="仿宋_GB2312" w:eastAsia="仿宋_GB2312" w:hAnsi="黑体"/>
          <w:b/>
          <w:sz w:val="32"/>
          <w:szCs w:val="32"/>
        </w:rPr>
        <w:t>送达</w:t>
      </w:r>
      <w:r w:rsidR="009A1DD5">
        <w:rPr>
          <w:rFonts w:ascii="仿宋_GB2312" w:eastAsia="仿宋_GB2312" w:hAnsi="黑体" w:hint="eastAsia"/>
          <w:b/>
          <w:sz w:val="32"/>
          <w:szCs w:val="32"/>
        </w:rPr>
        <w:t>（请考虑快递流转时间）</w:t>
      </w:r>
      <w:r w:rsidRPr="009A1DD5">
        <w:rPr>
          <w:rFonts w:ascii="仿宋_GB2312" w:eastAsia="仿宋_GB2312" w:hAnsi="黑体" w:hint="eastAsia"/>
          <w:sz w:val="32"/>
          <w:szCs w:val="32"/>
        </w:rPr>
        <w:t>农专委</w:t>
      </w:r>
      <w:r>
        <w:rPr>
          <w:rFonts w:ascii="仿宋_GB2312" w:eastAsia="仿宋_GB2312" w:hAnsi="黑体"/>
          <w:sz w:val="32"/>
          <w:szCs w:val="32"/>
        </w:rPr>
        <w:t>秘书处</w:t>
      </w:r>
      <w:r>
        <w:rPr>
          <w:rFonts w:ascii="仿宋_GB2312" w:eastAsia="仿宋_GB2312" w:hAnsi="黑体" w:hint="eastAsia"/>
          <w:sz w:val="32"/>
          <w:szCs w:val="32"/>
        </w:rPr>
        <w:t>，同时将上述材料的电子版发至电子邮箱:</w:t>
      </w:r>
      <w:r w:rsidRPr="004233F2">
        <w:rPr>
          <w:rFonts w:ascii="仿宋_GB2312" w:eastAsia="仿宋_GB2312" w:hAnsi="黑体" w:hint="eastAsia"/>
          <w:sz w:val="32"/>
          <w:szCs w:val="32"/>
        </w:rPr>
        <w:t>3577245690@qq.com</w:t>
      </w:r>
      <w:r>
        <w:rPr>
          <w:rFonts w:ascii="仿宋_GB2312" w:eastAsia="仿宋_GB2312" w:hAnsi="黑体" w:hint="eastAsia"/>
          <w:sz w:val="32"/>
          <w:szCs w:val="32"/>
        </w:rPr>
        <w:t>,</w:t>
      </w:r>
      <w:r>
        <w:rPr>
          <w:rFonts w:ascii="仿宋_GB2312" w:eastAsia="仿宋_GB2312" w:hAnsi="黑体"/>
          <w:sz w:val="32"/>
          <w:szCs w:val="32"/>
        </w:rPr>
        <w:t>逾期将</w:t>
      </w:r>
      <w:r>
        <w:rPr>
          <w:rFonts w:ascii="仿宋_GB2312" w:eastAsia="仿宋_GB2312" w:hAnsi="黑体" w:hint="eastAsia"/>
          <w:sz w:val="32"/>
          <w:szCs w:val="32"/>
        </w:rPr>
        <w:t>不予受理。</w:t>
      </w:r>
    </w:p>
    <w:p w14:paraId="4074C99C" w14:textId="5AC4CEAD" w:rsidR="009D507F" w:rsidRDefault="004233F2" w:rsidP="00012D23">
      <w:pPr>
        <w:spacing w:line="580" w:lineRule="exact"/>
        <w:ind w:firstLineChars="200" w:firstLine="640"/>
        <w:jc w:val="left"/>
        <w:rPr>
          <w:rFonts w:ascii="黑体" w:eastAsia="黑体" w:hAnsi="黑体"/>
          <w:sz w:val="32"/>
          <w:szCs w:val="32"/>
        </w:rPr>
      </w:pPr>
      <w:r>
        <w:rPr>
          <w:rFonts w:ascii="仿宋_GB2312" w:eastAsia="仿宋_GB2312" w:hAnsi="黑体" w:hint="eastAsia"/>
          <w:sz w:val="32"/>
          <w:szCs w:val="32"/>
        </w:rPr>
        <w:t>（</w:t>
      </w:r>
      <w:r>
        <w:rPr>
          <w:rFonts w:ascii="仿宋_GB2312" w:eastAsia="仿宋_GB2312" w:hAnsi="黑体"/>
          <w:sz w:val="32"/>
          <w:szCs w:val="32"/>
        </w:rPr>
        <w:t>4</w:t>
      </w:r>
      <w:r>
        <w:rPr>
          <w:rFonts w:ascii="仿宋_GB2312" w:eastAsia="仿宋_GB2312" w:hAnsi="黑体" w:hint="eastAsia"/>
          <w:sz w:val="32"/>
          <w:szCs w:val="32"/>
        </w:rPr>
        <w:t>）收件地址</w:t>
      </w:r>
      <w:r>
        <w:rPr>
          <w:rFonts w:ascii="仿宋_GB2312" w:eastAsia="仿宋_GB2312" w:hAnsi="黑体"/>
          <w:sz w:val="32"/>
          <w:szCs w:val="32"/>
        </w:rPr>
        <w:t>：</w:t>
      </w:r>
      <w:r>
        <w:rPr>
          <w:rFonts w:ascii="仿宋_GB2312" w:eastAsia="仿宋_GB2312" w:hint="eastAsia"/>
          <w:sz w:val="32"/>
          <w:szCs w:val="32"/>
        </w:rPr>
        <w:t>北京市</w:t>
      </w:r>
      <w:r>
        <w:rPr>
          <w:rFonts w:ascii="仿宋_GB2312" w:eastAsia="仿宋_GB2312"/>
          <w:sz w:val="32"/>
          <w:szCs w:val="32"/>
        </w:rPr>
        <w:t>房山区长阳镇稻田南里5</w:t>
      </w:r>
      <w:r>
        <w:rPr>
          <w:rFonts w:ascii="仿宋_GB2312" w:eastAsia="仿宋_GB2312" w:hint="eastAsia"/>
          <w:sz w:val="32"/>
          <w:szCs w:val="32"/>
        </w:rPr>
        <w:t>号；收件人</w:t>
      </w:r>
      <w:r>
        <w:rPr>
          <w:rFonts w:ascii="仿宋_GB2312" w:eastAsia="仿宋_GB2312"/>
          <w:sz w:val="32"/>
          <w:szCs w:val="32"/>
        </w:rPr>
        <w:t>：王双喜</w:t>
      </w:r>
      <w:r>
        <w:rPr>
          <w:rFonts w:ascii="仿宋_GB2312" w:eastAsia="仿宋_GB2312" w:hint="eastAsia"/>
          <w:sz w:val="32"/>
          <w:szCs w:val="32"/>
        </w:rPr>
        <w:t>；</w:t>
      </w:r>
      <w:r>
        <w:rPr>
          <w:rFonts w:ascii="仿宋_GB2312" w:eastAsia="仿宋_GB2312"/>
          <w:sz w:val="32"/>
          <w:szCs w:val="32"/>
        </w:rPr>
        <w:t>联系电话</w:t>
      </w:r>
      <w:r>
        <w:rPr>
          <w:rFonts w:ascii="仿宋_GB2312" w:eastAsia="仿宋_GB2312" w:hint="eastAsia"/>
          <w:sz w:val="32"/>
          <w:szCs w:val="32"/>
        </w:rPr>
        <w:t>：13426468152</w:t>
      </w:r>
      <w:r w:rsidR="009A1DD5">
        <w:rPr>
          <w:rFonts w:ascii="仿宋_GB2312" w:eastAsia="仿宋_GB2312" w:hint="eastAsia"/>
          <w:sz w:val="32"/>
          <w:szCs w:val="32"/>
        </w:rPr>
        <w:t>/010-89909087</w:t>
      </w:r>
      <w:r>
        <w:rPr>
          <w:rFonts w:ascii="仿宋_GB2312" w:eastAsia="仿宋_GB2312" w:hint="eastAsia"/>
          <w:sz w:val="32"/>
          <w:szCs w:val="32"/>
        </w:rPr>
        <w:t>。</w:t>
      </w:r>
    </w:p>
    <w:p w14:paraId="7FE5F372" w14:textId="77777777" w:rsidR="0021105C" w:rsidRDefault="009A1DD5" w:rsidP="0021105C">
      <w:pPr>
        <w:spacing w:line="580" w:lineRule="exact"/>
        <w:ind w:firstLineChars="1100" w:firstLine="3520"/>
        <w:jc w:val="left"/>
        <w:rPr>
          <w:rFonts w:ascii="仿宋_GB2312" w:eastAsia="仿宋_GB2312"/>
          <w:sz w:val="32"/>
          <w:szCs w:val="32"/>
        </w:rPr>
      </w:pPr>
      <w:r>
        <w:rPr>
          <w:rFonts w:ascii="仿宋_GB2312" w:eastAsia="仿宋_GB2312" w:hint="eastAsia"/>
          <w:sz w:val="32"/>
          <w:szCs w:val="32"/>
        </w:rPr>
        <w:t xml:space="preserve">    </w:t>
      </w:r>
    </w:p>
    <w:p w14:paraId="68F4ED36" w14:textId="77777777" w:rsidR="0021105C" w:rsidRDefault="0021105C" w:rsidP="0021105C">
      <w:pPr>
        <w:spacing w:line="580" w:lineRule="exact"/>
        <w:ind w:firstLineChars="1100" w:firstLine="3520"/>
        <w:jc w:val="left"/>
        <w:rPr>
          <w:rFonts w:ascii="仿宋_GB2312" w:eastAsia="仿宋_GB2312"/>
          <w:sz w:val="32"/>
          <w:szCs w:val="32"/>
        </w:rPr>
      </w:pPr>
    </w:p>
    <w:p w14:paraId="5E5CF83F" w14:textId="77777777" w:rsidR="0021105C" w:rsidRDefault="0021105C" w:rsidP="0021105C">
      <w:pPr>
        <w:spacing w:line="580" w:lineRule="exact"/>
        <w:ind w:firstLineChars="1100" w:firstLine="3520"/>
        <w:jc w:val="left"/>
        <w:rPr>
          <w:rFonts w:ascii="仿宋_GB2312" w:eastAsia="仿宋_GB2312"/>
          <w:sz w:val="32"/>
          <w:szCs w:val="32"/>
        </w:rPr>
      </w:pPr>
    </w:p>
    <w:p w14:paraId="173D2C8D" w14:textId="77777777" w:rsidR="0021105C" w:rsidRDefault="0021105C" w:rsidP="0021105C">
      <w:pPr>
        <w:spacing w:line="580" w:lineRule="exact"/>
        <w:ind w:firstLineChars="1100" w:firstLine="3520"/>
        <w:jc w:val="left"/>
        <w:rPr>
          <w:rFonts w:ascii="仿宋_GB2312" w:eastAsia="仿宋_GB2312"/>
          <w:sz w:val="32"/>
          <w:szCs w:val="32"/>
        </w:rPr>
      </w:pPr>
    </w:p>
    <w:p w14:paraId="5B67468E" w14:textId="715DB41C" w:rsidR="009D507F" w:rsidRDefault="0021105C" w:rsidP="0021105C">
      <w:pPr>
        <w:spacing w:line="580" w:lineRule="exact"/>
        <w:ind w:firstLineChars="1100" w:firstLine="3520"/>
        <w:jc w:val="left"/>
        <w:rPr>
          <w:rFonts w:ascii="仿宋_GB2312" w:eastAsia="仿宋_GB2312"/>
          <w:sz w:val="32"/>
          <w:szCs w:val="32"/>
        </w:rPr>
      </w:pPr>
      <w:r>
        <w:rPr>
          <w:rFonts w:ascii="仿宋_GB2312" w:eastAsia="仿宋_GB2312" w:hint="eastAsia"/>
          <w:sz w:val="32"/>
          <w:szCs w:val="32"/>
        </w:rPr>
        <w:t xml:space="preserve">    </w:t>
      </w:r>
      <w:r w:rsidR="004233F2">
        <w:rPr>
          <w:rFonts w:ascii="仿宋_GB2312" w:eastAsia="仿宋_GB2312" w:hint="eastAsia"/>
          <w:sz w:val="32"/>
          <w:szCs w:val="32"/>
        </w:rPr>
        <w:t>现代农业</w:t>
      </w:r>
      <w:r w:rsidR="004233F2">
        <w:rPr>
          <w:rFonts w:ascii="仿宋_GB2312" w:eastAsia="仿宋_GB2312"/>
          <w:sz w:val="32"/>
          <w:szCs w:val="32"/>
        </w:rPr>
        <w:t>职业技术教育专业</w:t>
      </w:r>
      <w:r w:rsidR="004233F2">
        <w:rPr>
          <w:rFonts w:ascii="仿宋_GB2312" w:eastAsia="仿宋_GB2312" w:hint="eastAsia"/>
          <w:sz w:val="32"/>
          <w:szCs w:val="32"/>
        </w:rPr>
        <w:t>委员会</w:t>
      </w:r>
    </w:p>
    <w:p w14:paraId="240A8A1B" w14:textId="77777777" w:rsidR="009A1DD5" w:rsidRDefault="009A1DD5" w:rsidP="0021105C">
      <w:pPr>
        <w:spacing w:line="580" w:lineRule="exact"/>
        <w:jc w:val="left"/>
        <w:rPr>
          <w:rFonts w:ascii="仿宋_GB2312" w:eastAsia="仿宋_GB2312"/>
          <w:sz w:val="32"/>
          <w:szCs w:val="32"/>
        </w:rPr>
      </w:pPr>
      <w:r>
        <w:rPr>
          <w:rFonts w:ascii="仿宋_GB2312" w:eastAsia="仿宋_GB2312" w:hint="eastAsia"/>
          <w:sz w:val="32"/>
          <w:szCs w:val="32"/>
        </w:rPr>
        <w:t xml:space="preserve">                               </w:t>
      </w:r>
    </w:p>
    <w:p w14:paraId="43610374" w14:textId="180A4511" w:rsidR="009D507F" w:rsidRDefault="009A1DD5" w:rsidP="0021105C">
      <w:pPr>
        <w:spacing w:line="580" w:lineRule="exact"/>
        <w:jc w:val="left"/>
        <w:rPr>
          <w:rFonts w:ascii="黑体" w:eastAsia="黑体" w:hAnsi="黑体"/>
          <w:sz w:val="32"/>
          <w:szCs w:val="32"/>
        </w:rPr>
      </w:pPr>
      <w:r>
        <w:rPr>
          <w:rFonts w:ascii="仿宋_GB2312" w:eastAsia="仿宋_GB2312" w:hint="eastAsia"/>
          <w:sz w:val="32"/>
          <w:szCs w:val="32"/>
        </w:rPr>
        <w:t xml:space="preserve">                                  </w:t>
      </w:r>
      <w:r w:rsidR="004233F2">
        <w:rPr>
          <w:rFonts w:ascii="仿宋_GB2312" w:eastAsia="仿宋_GB2312" w:hint="eastAsia"/>
          <w:sz w:val="32"/>
          <w:szCs w:val="32"/>
        </w:rPr>
        <w:t>2021年9月</w:t>
      </w:r>
      <w:r w:rsidR="009B0BDB">
        <w:rPr>
          <w:rFonts w:ascii="仿宋_GB2312" w:eastAsia="仿宋_GB2312" w:hint="eastAsia"/>
          <w:sz w:val="32"/>
          <w:szCs w:val="32"/>
        </w:rPr>
        <w:t>8</w:t>
      </w:r>
      <w:r w:rsidR="004233F2">
        <w:rPr>
          <w:rFonts w:ascii="仿宋_GB2312" w:eastAsia="仿宋_GB2312" w:hint="eastAsia"/>
          <w:sz w:val="32"/>
          <w:szCs w:val="32"/>
        </w:rPr>
        <w:t>日</w:t>
      </w:r>
    </w:p>
    <w:sectPr w:rsidR="009D507F">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FAB"/>
    <w:rsid w:val="0000692E"/>
    <w:rsid w:val="00012B2B"/>
    <w:rsid w:val="00012D23"/>
    <w:rsid w:val="00064C49"/>
    <w:rsid w:val="00072FAB"/>
    <w:rsid w:val="000E7804"/>
    <w:rsid w:val="00187914"/>
    <w:rsid w:val="001D3F7E"/>
    <w:rsid w:val="0021105C"/>
    <w:rsid w:val="002F6E2A"/>
    <w:rsid w:val="003F7D75"/>
    <w:rsid w:val="004233F2"/>
    <w:rsid w:val="00564C27"/>
    <w:rsid w:val="005D182E"/>
    <w:rsid w:val="0066620F"/>
    <w:rsid w:val="006F4EB9"/>
    <w:rsid w:val="007014AA"/>
    <w:rsid w:val="00735CC4"/>
    <w:rsid w:val="007F561E"/>
    <w:rsid w:val="00864433"/>
    <w:rsid w:val="009564EF"/>
    <w:rsid w:val="009A030D"/>
    <w:rsid w:val="009A1DD5"/>
    <w:rsid w:val="009B0BDB"/>
    <w:rsid w:val="009B2C2A"/>
    <w:rsid w:val="009D507F"/>
    <w:rsid w:val="00A00838"/>
    <w:rsid w:val="00AC5756"/>
    <w:rsid w:val="00AE24D9"/>
    <w:rsid w:val="00BC5B48"/>
    <w:rsid w:val="00BD3672"/>
    <w:rsid w:val="00E412D6"/>
    <w:rsid w:val="00E751DF"/>
    <w:rsid w:val="00F95166"/>
    <w:rsid w:val="156C2295"/>
    <w:rsid w:val="295955B0"/>
    <w:rsid w:val="3E6A4E27"/>
    <w:rsid w:val="52FF6A78"/>
    <w:rsid w:val="544821A2"/>
    <w:rsid w:val="577107EE"/>
    <w:rsid w:val="5B090C2A"/>
    <w:rsid w:val="7A2C2C72"/>
    <w:rsid w:val="7FFE2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F255"/>
  <w15:docId w15:val="{2F185F6C-923E-4EFB-A7A3-CE5848DF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qFormat/>
    <w:rPr>
      <w:sz w:val="18"/>
      <w:szCs w:val="18"/>
    </w:rPr>
  </w:style>
  <w:style w:type="table" w:styleId="a5">
    <w:name w:val="Table Grid"/>
    <w:basedOn w:val="a1"/>
    <w:uiPriority w:val="3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日期 Char"/>
    <w:basedOn w:val="a0"/>
    <w:link w:val="a3"/>
    <w:uiPriority w:val="99"/>
    <w:semiHidden/>
  </w:style>
  <w:style w:type="paragraph" w:styleId="a6">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nz</dc:creator>
  <cp:lastModifiedBy>nz</cp:lastModifiedBy>
  <cp:revision>22</cp:revision>
  <cp:lastPrinted>2021-09-06T00:39:00Z</cp:lastPrinted>
  <dcterms:created xsi:type="dcterms:W3CDTF">2021-09-02T05:59:00Z</dcterms:created>
  <dcterms:modified xsi:type="dcterms:W3CDTF">2021-09-08T01:59:00Z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